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C83D39" w14:textId="22CB89FD" w:rsidR="00FA1481" w:rsidRDefault="00BC6C5C" w:rsidP="00E40896">
      <w:pPr>
        <w:jc w:val="center"/>
        <w:rPr>
          <w:sz w:val="36"/>
          <w:szCs w:val="36"/>
        </w:rPr>
      </w:pPr>
      <w:r>
        <w:rPr>
          <w:rFonts w:ascii="Myriad Pro" w:hAnsi="Myriad Pro"/>
          <w:b/>
          <w:szCs w:val="24"/>
        </w:rPr>
        <w:fldChar w:fldCharType="begin"/>
      </w:r>
      <w:r>
        <w:rPr>
          <w:rFonts w:ascii="Myriad Pro" w:hAnsi="Myriad Pro"/>
          <w:b/>
          <w:szCs w:val="24"/>
        </w:rPr>
        <w:instrText xml:space="preserve"> MACROBUTTON MTEditEquationSection2 </w:instrText>
      </w:r>
      <w:r w:rsidRPr="00BC6C5C">
        <w:rPr>
          <w:rStyle w:val="MTEquationSection"/>
          <w:rFonts w:hint="eastAsia"/>
        </w:rPr>
        <w:instrText>公式章</w:instrText>
      </w:r>
      <w:r w:rsidRPr="00BC6C5C">
        <w:rPr>
          <w:rStyle w:val="MTEquationSection"/>
          <w:rFonts w:hint="eastAsia"/>
        </w:rPr>
        <w:instrText xml:space="preserve"> 1 </w:instrText>
      </w:r>
      <w:r w:rsidRPr="00BC6C5C">
        <w:rPr>
          <w:rStyle w:val="MTEquationSection"/>
          <w:rFonts w:hint="eastAsia"/>
        </w:rPr>
        <w:instrText>节</w:instrText>
      </w:r>
      <w:r w:rsidRPr="00BC6C5C">
        <w:rPr>
          <w:rStyle w:val="MTEquationSection"/>
          <w:rFonts w:hint="eastAsia"/>
        </w:rPr>
        <w:instrText xml:space="preserve"> 1</w:instrText>
      </w:r>
      <w:r>
        <w:rPr>
          <w:rFonts w:ascii="Myriad Pro" w:hAnsi="Myriad Pro"/>
          <w:b/>
          <w:szCs w:val="24"/>
        </w:rPr>
        <w:fldChar w:fldCharType="begin"/>
      </w:r>
      <w:r>
        <w:rPr>
          <w:rFonts w:ascii="Myriad Pro" w:hAnsi="Myriad Pro"/>
          <w:b/>
          <w:szCs w:val="24"/>
        </w:rPr>
        <w:instrText xml:space="preserve"> </w:instrText>
      </w:r>
      <w:r>
        <w:rPr>
          <w:rFonts w:ascii="Myriad Pro" w:hAnsi="Myriad Pro" w:hint="eastAsia"/>
          <w:b/>
          <w:szCs w:val="24"/>
        </w:rPr>
        <w:instrText>SEQ MTEqn \r \h \* MERGEFORMAT</w:instrText>
      </w:r>
      <w:r>
        <w:rPr>
          <w:rFonts w:ascii="Myriad Pro" w:hAnsi="Myriad Pro"/>
          <w:b/>
          <w:szCs w:val="24"/>
        </w:rPr>
        <w:instrText xml:space="preserve"> </w:instrText>
      </w:r>
      <w:r>
        <w:rPr>
          <w:rFonts w:ascii="Myriad Pro" w:hAnsi="Myriad Pro"/>
          <w:b/>
          <w:szCs w:val="24"/>
        </w:rPr>
        <w:fldChar w:fldCharType="end"/>
      </w:r>
      <w:r>
        <w:rPr>
          <w:rFonts w:ascii="Myriad Pro" w:hAnsi="Myriad Pro"/>
          <w:b/>
          <w:szCs w:val="24"/>
        </w:rPr>
        <w:fldChar w:fldCharType="begin"/>
      </w:r>
      <w:r>
        <w:rPr>
          <w:rFonts w:ascii="Myriad Pro" w:hAnsi="Myriad Pro"/>
          <w:b/>
          <w:szCs w:val="24"/>
        </w:rPr>
        <w:instrText xml:space="preserve"> SEQ MTSec \r 1 \h \* MERGEFORMAT </w:instrText>
      </w:r>
      <w:r>
        <w:rPr>
          <w:rFonts w:ascii="Myriad Pro" w:hAnsi="Myriad Pro"/>
          <w:b/>
          <w:szCs w:val="24"/>
        </w:rPr>
        <w:fldChar w:fldCharType="end"/>
      </w:r>
      <w:r>
        <w:rPr>
          <w:rFonts w:ascii="Myriad Pro" w:hAnsi="Myriad Pro"/>
          <w:b/>
          <w:szCs w:val="24"/>
        </w:rPr>
        <w:fldChar w:fldCharType="begin"/>
      </w:r>
      <w:r>
        <w:rPr>
          <w:rFonts w:ascii="Myriad Pro" w:hAnsi="Myriad Pro"/>
          <w:b/>
          <w:szCs w:val="24"/>
        </w:rPr>
        <w:instrText xml:space="preserve"> SEQ MTChap \r 1 \h \* MERGEFORMAT </w:instrText>
      </w:r>
      <w:r>
        <w:rPr>
          <w:rFonts w:ascii="Myriad Pro" w:hAnsi="Myriad Pro"/>
          <w:b/>
          <w:szCs w:val="24"/>
        </w:rPr>
        <w:fldChar w:fldCharType="end"/>
      </w:r>
      <w:r>
        <w:rPr>
          <w:rFonts w:ascii="Myriad Pro" w:hAnsi="Myriad Pro"/>
          <w:b/>
          <w:szCs w:val="24"/>
        </w:rPr>
        <w:fldChar w:fldCharType="end"/>
      </w:r>
    </w:p>
    <w:p w14:paraId="7EE184DA" w14:textId="36D6D8F2" w:rsidR="00CE6EAA" w:rsidRPr="00BF1BF9" w:rsidRDefault="00704292" w:rsidP="00FF3503">
      <w:pPr>
        <w:spacing w:before="100" w:beforeAutospacing="1" w:after="100" w:afterAutospacing="1"/>
        <w:jc w:val="center"/>
        <w:rPr>
          <w:rFonts w:ascii="Myriad Pro" w:hAnsi="Myriad Pro"/>
          <w:i/>
          <w:sz w:val="22"/>
          <w:szCs w:val="22"/>
        </w:rPr>
      </w:pPr>
      <w:r>
        <w:rPr>
          <w:rFonts w:ascii="Myriad Pro" w:hAnsi="Myriad Pro"/>
          <w:i/>
          <w:sz w:val="22"/>
          <w:szCs w:val="22"/>
        </w:rPr>
        <w:t>Water Resources Research</w:t>
      </w:r>
    </w:p>
    <w:p w14:paraId="2CB29489" w14:textId="77777777" w:rsidR="00FF3503" w:rsidRPr="00CE6EAA" w:rsidRDefault="00FF3503" w:rsidP="00FF3503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r w:rsidRPr="00CE6EAA">
        <w:rPr>
          <w:rFonts w:ascii="Myriad Pro" w:hAnsi="Myriad Pro"/>
          <w:sz w:val="22"/>
          <w:szCs w:val="22"/>
        </w:rPr>
        <w:t>Supporting Information for</w:t>
      </w:r>
    </w:p>
    <w:p w14:paraId="764A3582" w14:textId="2EBC9FDC" w:rsidR="00704292" w:rsidRDefault="00704292" w:rsidP="00FF3503">
      <w:pPr>
        <w:spacing w:before="100" w:beforeAutospacing="1" w:after="100" w:afterAutospacing="1"/>
        <w:jc w:val="center"/>
        <w:rPr>
          <w:rFonts w:ascii="Myriad Pro" w:hAnsi="Myriad Pro"/>
          <w:b/>
          <w:sz w:val="22"/>
          <w:szCs w:val="22"/>
        </w:rPr>
      </w:pPr>
      <w:r>
        <w:rPr>
          <w:rFonts w:ascii="Myriad Pro" w:hAnsi="Myriad Pro"/>
          <w:b/>
          <w:sz w:val="22"/>
          <w:szCs w:val="22"/>
        </w:rPr>
        <w:t xml:space="preserve">Numerical Simulation of Flow Resistance due to the </w:t>
      </w:r>
      <w:proofErr w:type="spellStart"/>
      <w:r w:rsidRPr="00704292">
        <w:rPr>
          <w:rFonts w:ascii="Myriad Pro" w:hAnsi="Myriad Pro"/>
          <w:b/>
          <w:i/>
          <w:iCs/>
          <w:sz w:val="22"/>
          <w:szCs w:val="22"/>
        </w:rPr>
        <w:t>Limnoperna</w:t>
      </w:r>
      <w:proofErr w:type="spellEnd"/>
      <w:r w:rsidRPr="00704292">
        <w:rPr>
          <w:rFonts w:ascii="Myriad Pro" w:hAnsi="Myriad Pro"/>
          <w:b/>
          <w:i/>
          <w:iCs/>
          <w:sz w:val="22"/>
          <w:szCs w:val="22"/>
        </w:rPr>
        <w:t xml:space="preserve"> </w:t>
      </w:r>
      <w:proofErr w:type="spellStart"/>
      <w:r>
        <w:rPr>
          <w:rFonts w:ascii="Myriad Pro" w:hAnsi="Myriad Pro"/>
          <w:b/>
          <w:i/>
          <w:iCs/>
          <w:sz w:val="22"/>
          <w:szCs w:val="22"/>
        </w:rPr>
        <w:t>f</w:t>
      </w:r>
      <w:r w:rsidRPr="00704292">
        <w:rPr>
          <w:rFonts w:ascii="Myriad Pro" w:hAnsi="Myriad Pro"/>
          <w:b/>
          <w:i/>
          <w:iCs/>
          <w:sz w:val="22"/>
          <w:szCs w:val="22"/>
        </w:rPr>
        <w:t>ortunei</w:t>
      </w:r>
      <w:proofErr w:type="spellEnd"/>
      <w:r w:rsidRPr="00704292">
        <w:rPr>
          <w:rFonts w:ascii="Myriad Pro" w:hAnsi="Myriad Pro"/>
          <w:b/>
          <w:sz w:val="22"/>
          <w:szCs w:val="22"/>
        </w:rPr>
        <w:t xml:space="preserve"> </w:t>
      </w:r>
      <w:r>
        <w:rPr>
          <w:rFonts w:ascii="Myriad Pro" w:hAnsi="Myriad Pro"/>
          <w:b/>
          <w:sz w:val="22"/>
          <w:szCs w:val="22"/>
        </w:rPr>
        <w:t>Attachment</w:t>
      </w:r>
    </w:p>
    <w:p w14:paraId="42FFC78E" w14:textId="53AC220F" w:rsidR="00FF3503" w:rsidRDefault="00704292" w:rsidP="00FF3503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  <w:proofErr w:type="spellStart"/>
      <w:r w:rsidRPr="00704292">
        <w:rPr>
          <w:rFonts w:ascii="Myriad Pro" w:hAnsi="Myriad Pro"/>
          <w:sz w:val="22"/>
          <w:szCs w:val="22"/>
        </w:rPr>
        <w:t>Qingqing</w:t>
      </w:r>
      <w:proofErr w:type="spellEnd"/>
      <w:r w:rsidRPr="00704292">
        <w:rPr>
          <w:rFonts w:ascii="Myriad Pro" w:hAnsi="Myriad Pro"/>
          <w:sz w:val="22"/>
          <w:szCs w:val="22"/>
        </w:rPr>
        <w:t xml:space="preserve"> Hou</w:t>
      </w:r>
      <w:r w:rsidRPr="00704292">
        <w:rPr>
          <w:rFonts w:ascii="Myriad Pro" w:hAnsi="Myriad Pro"/>
          <w:sz w:val="22"/>
          <w:szCs w:val="22"/>
          <w:vertAlign w:val="superscript"/>
        </w:rPr>
        <w:t>1</w:t>
      </w:r>
      <w:r w:rsidRPr="00704292">
        <w:rPr>
          <w:rFonts w:ascii="Myriad Pro" w:hAnsi="Myriad Pro"/>
          <w:sz w:val="22"/>
          <w:szCs w:val="22"/>
        </w:rPr>
        <w:t xml:space="preserve">, </w:t>
      </w:r>
      <w:proofErr w:type="spellStart"/>
      <w:r w:rsidRPr="00704292">
        <w:rPr>
          <w:rFonts w:ascii="Myriad Pro" w:hAnsi="Myriad Pro"/>
          <w:sz w:val="22"/>
          <w:szCs w:val="22"/>
        </w:rPr>
        <w:t>Chengfan</w:t>
      </w:r>
      <w:proofErr w:type="spellEnd"/>
      <w:r w:rsidRPr="00704292">
        <w:rPr>
          <w:rFonts w:ascii="Myriad Pro" w:hAnsi="Myriad Pro"/>
          <w:sz w:val="22"/>
          <w:szCs w:val="22"/>
        </w:rPr>
        <w:t xml:space="preserve"> Sun</w:t>
      </w:r>
      <w:r w:rsidRPr="00704292">
        <w:rPr>
          <w:rFonts w:ascii="Myriad Pro" w:hAnsi="Myriad Pro"/>
          <w:sz w:val="22"/>
          <w:szCs w:val="22"/>
          <w:vertAlign w:val="superscript"/>
        </w:rPr>
        <w:t>1</w:t>
      </w:r>
      <w:r w:rsidRPr="00704292">
        <w:rPr>
          <w:rFonts w:ascii="Myriad Pro" w:hAnsi="Myriad Pro"/>
          <w:sz w:val="22"/>
          <w:szCs w:val="22"/>
        </w:rPr>
        <w:t>, Yuncheng Xu</w:t>
      </w:r>
      <w:r w:rsidRPr="00704292">
        <w:rPr>
          <w:rFonts w:ascii="Myriad Pro" w:hAnsi="Myriad Pro"/>
          <w:sz w:val="22"/>
          <w:szCs w:val="22"/>
          <w:vertAlign w:val="superscript"/>
        </w:rPr>
        <w:t>1,2,3,</w:t>
      </w:r>
      <w:r w:rsidRPr="00704292">
        <w:rPr>
          <w:rFonts w:ascii="Myriad Pro" w:hAnsi="Myriad Pro"/>
          <w:sz w:val="22"/>
          <w:szCs w:val="22"/>
        </w:rPr>
        <w:t xml:space="preserve"> and </w:t>
      </w:r>
      <w:proofErr w:type="spellStart"/>
      <w:r w:rsidRPr="00704292">
        <w:rPr>
          <w:rFonts w:ascii="Myriad Pro" w:hAnsi="Myriad Pro"/>
          <w:sz w:val="22"/>
          <w:szCs w:val="22"/>
        </w:rPr>
        <w:t>Mengzhen</w:t>
      </w:r>
      <w:proofErr w:type="spellEnd"/>
      <w:r w:rsidRPr="00704292">
        <w:rPr>
          <w:rFonts w:ascii="Myriad Pro" w:hAnsi="Myriad Pro"/>
          <w:sz w:val="22"/>
          <w:szCs w:val="22"/>
        </w:rPr>
        <w:t xml:space="preserve"> Xu</w:t>
      </w:r>
      <w:r w:rsidRPr="00704292">
        <w:rPr>
          <w:rFonts w:ascii="Myriad Pro" w:hAnsi="Myriad Pro"/>
          <w:sz w:val="22"/>
          <w:szCs w:val="22"/>
          <w:vertAlign w:val="superscript"/>
        </w:rPr>
        <w:t>4</w:t>
      </w:r>
    </w:p>
    <w:p w14:paraId="71891EDF" w14:textId="1E17AAF0" w:rsidR="00094365" w:rsidRPr="00B07C40" w:rsidRDefault="00704292" w:rsidP="00B07C40">
      <w:pPr>
        <w:spacing w:before="100" w:beforeAutospacing="1" w:after="100" w:afterAutospacing="1"/>
        <w:jc w:val="center"/>
        <w:rPr>
          <w:rFonts w:ascii="Myriad Pro" w:hAnsi="Myriad Pro"/>
          <w:sz w:val="18"/>
          <w:szCs w:val="18"/>
        </w:rPr>
      </w:pPr>
      <w:r w:rsidRPr="00B07C40">
        <w:rPr>
          <w:rFonts w:ascii="Myriad Pro" w:hAnsi="Myriad Pro"/>
          <w:sz w:val="18"/>
          <w:szCs w:val="18"/>
          <w:vertAlign w:val="superscript"/>
        </w:rPr>
        <w:t>1</w:t>
      </w:r>
      <w:r w:rsidRPr="00704292">
        <w:rPr>
          <w:rFonts w:ascii="Myriad Pro" w:hAnsi="Myriad Pro"/>
          <w:sz w:val="18"/>
          <w:szCs w:val="18"/>
        </w:rPr>
        <w:t xml:space="preserve"> College of Water Resources and Civil Engineering, China Agricultural University, Beijing, China</w:t>
      </w:r>
      <w:r w:rsidR="00B07C40">
        <w:rPr>
          <w:rFonts w:ascii="Myriad Pro" w:hAnsi="Myriad Pro"/>
          <w:sz w:val="18"/>
          <w:szCs w:val="18"/>
        </w:rPr>
        <w:t xml:space="preserve">, </w:t>
      </w:r>
      <w:r w:rsidRPr="00B07C40">
        <w:rPr>
          <w:rFonts w:ascii="Myriad Pro" w:hAnsi="Myriad Pro"/>
          <w:sz w:val="18"/>
          <w:szCs w:val="18"/>
          <w:vertAlign w:val="superscript"/>
        </w:rPr>
        <w:t>2</w:t>
      </w:r>
      <w:r w:rsidRPr="00704292">
        <w:rPr>
          <w:rFonts w:ascii="Myriad Pro" w:hAnsi="Myriad Pro"/>
          <w:sz w:val="18"/>
          <w:szCs w:val="18"/>
        </w:rPr>
        <w:t xml:space="preserve"> Beijing Engineering Research Center of Safety and Energy Saving Technology for Water Supply Network System, Beijing, China</w:t>
      </w:r>
      <w:r w:rsidR="00B07C40">
        <w:rPr>
          <w:rFonts w:ascii="Myriad Pro" w:hAnsi="Myriad Pro"/>
          <w:sz w:val="18"/>
          <w:szCs w:val="18"/>
        </w:rPr>
        <w:t>,</w:t>
      </w:r>
      <w:r w:rsidR="00B07C40">
        <w:rPr>
          <w:rFonts w:ascii="Myriad Pro" w:hAnsi="Myriad Pro" w:hint="eastAsia"/>
          <w:sz w:val="18"/>
          <w:szCs w:val="18"/>
          <w:lang w:eastAsia="zh-CN"/>
        </w:rPr>
        <w:t xml:space="preserve"> </w:t>
      </w:r>
      <w:r w:rsidRPr="00B07C40">
        <w:rPr>
          <w:rFonts w:ascii="Myriad Pro" w:hAnsi="Myriad Pro"/>
          <w:sz w:val="18"/>
          <w:szCs w:val="18"/>
          <w:vertAlign w:val="superscript"/>
        </w:rPr>
        <w:t>3</w:t>
      </w:r>
      <w:r w:rsidRPr="00704292">
        <w:rPr>
          <w:rFonts w:ascii="Myriad Pro" w:hAnsi="Myriad Pro"/>
          <w:sz w:val="18"/>
          <w:szCs w:val="18"/>
        </w:rPr>
        <w:t xml:space="preserve"> Engineering Resources Center of Agricultural Water-Saving and Water Resources, Ministry of Education, Beijing, China.</w:t>
      </w:r>
      <w:r w:rsidR="00B07C40">
        <w:rPr>
          <w:rFonts w:ascii="Myriad Pro" w:hAnsi="Myriad Pro" w:hint="eastAsia"/>
          <w:sz w:val="18"/>
          <w:szCs w:val="18"/>
          <w:lang w:eastAsia="zh-CN"/>
        </w:rPr>
        <w:t xml:space="preserve"> </w:t>
      </w:r>
      <w:r w:rsidRPr="00B07C40">
        <w:rPr>
          <w:rFonts w:ascii="Myriad Pro" w:hAnsi="Myriad Pro"/>
          <w:sz w:val="18"/>
          <w:szCs w:val="18"/>
          <w:vertAlign w:val="superscript"/>
        </w:rPr>
        <w:t>4</w:t>
      </w:r>
      <w:r w:rsidRPr="00704292">
        <w:rPr>
          <w:rFonts w:ascii="Myriad Pro" w:hAnsi="Myriad Pro"/>
          <w:sz w:val="18"/>
          <w:szCs w:val="18"/>
        </w:rPr>
        <w:t xml:space="preserve"> State Key Laboratory of </w:t>
      </w:r>
      <w:proofErr w:type="spellStart"/>
      <w:r w:rsidRPr="00704292">
        <w:rPr>
          <w:rFonts w:ascii="Myriad Pro" w:hAnsi="Myriad Pro"/>
          <w:sz w:val="18"/>
          <w:szCs w:val="18"/>
        </w:rPr>
        <w:t>Hydroscience</w:t>
      </w:r>
      <w:proofErr w:type="spellEnd"/>
      <w:r w:rsidRPr="00704292">
        <w:rPr>
          <w:rFonts w:ascii="Myriad Pro" w:hAnsi="Myriad Pro"/>
          <w:sz w:val="18"/>
          <w:szCs w:val="18"/>
        </w:rPr>
        <w:t xml:space="preserve"> and Engineering, Tsinghua University, Beijing, China.</w:t>
      </w:r>
    </w:p>
    <w:p w14:paraId="126B356D" w14:textId="3D1D8228" w:rsidR="00BC6C5C" w:rsidRPr="00BC6C5C" w:rsidRDefault="00BC6C5C" w:rsidP="00BC6C5C">
      <w:pPr>
        <w:pStyle w:val="Affiliation"/>
        <w:spacing w:line="360" w:lineRule="auto"/>
        <w:rPr>
          <w:sz w:val="21"/>
          <w:szCs w:val="21"/>
        </w:rPr>
      </w:pPr>
      <w:r w:rsidRPr="00BC6C5C">
        <w:rPr>
          <w:sz w:val="21"/>
          <w:szCs w:val="21"/>
        </w:rPr>
        <w:t>Corresponding author: Y. Xu (</w:t>
      </w:r>
      <w:hyperlink r:id="rId8" w:history="1">
        <w:r w:rsidRPr="00BC6C5C">
          <w:rPr>
            <w:rStyle w:val="affff5"/>
            <w:sz w:val="21"/>
            <w:szCs w:val="21"/>
          </w:rPr>
          <w:t>ycxu@cau.edu.cn</w:t>
        </w:r>
      </w:hyperlink>
      <w:hyperlink r:id="rId9" w:history="1">
        <w:r w:rsidRPr="00BC6C5C">
          <w:rPr>
            <w:sz w:val="21"/>
            <w:szCs w:val="21"/>
          </w:rPr>
          <w:t>)</w:t>
        </w:r>
      </w:hyperlink>
    </w:p>
    <w:p w14:paraId="35ED4A26" w14:textId="3017172B" w:rsidR="00BC6C5C" w:rsidRPr="00BC6C5C" w:rsidRDefault="00BC6C5C" w:rsidP="00BC6C5C">
      <w:pPr>
        <w:pStyle w:val="Affiliation"/>
        <w:spacing w:line="360" w:lineRule="auto"/>
        <w:ind w:firstLineChars="900" w:firstLine="1890"/>
        <w:rPr>
          <w:rFonts w:eastAsia="宋体"/>
          <w:sz w:val="21"/>
          <w:szCs w:val="21"/>
          <w:lang w:eastAsia="zh-CN"/>
        </w:rPr>
      </w:pPr>
      <w:r w:rsidRPr="00BC6C5C">
        <w:rPr>
          <w:rFonts w:eastAsia="宋体"/>
          <w:sz w:val="21"/>
          <w:szCs w:val="21"/>
          <w:lang w:eastAsia="zh-CN"/>
        </w:rPr>
        <w:t>M. Xu (</w:t>
      </w:r>
      <w:hyperlink r:id="rId10" w:history="1">
        <w:r w:rsidRPr="00BC6C5C">
          <w:rPr>
            <w:rStyle w:val="affff5"/>
            <w:rFonts w:eastAsia="宋体"/>
            <w:sz w:val="21"/>
            <w:szCs w:val="21"/>
            <w:lang w:eastAsia="zh-CN"/>
          </w:rPr>
          <w:t>mzxu@mail.tsinghua.edu.cn</w:t>
        </w:r>
      </w:hyperlink>
      <w:r w:rsidRPr="00BC6C5C">
        <w:rPr>
          <w:rFonts w:eastAsia="宋体"/>
          <w:sz w:val="21"/>
          <w:szCs w:val="21"/>
          <w:lang w:eastAsia="zh-CN"/>
        </w:rPr>
        <w:t>)</w:t>
      </w:r>
    </w:p>
    <w:p w14:paraId="347237BD" w14:textId="77777777" w:rsidR="00094365" w:rsidRPr="00CE6EAA" w:rsidRDefault="00094365" w:rsidP="000B2E64">
      <w:pPr>
        <w:spacing w:before="100" w:beforeAutospacing="1" w:after="100" w:afterAutospacing="1"/>
        <w:jc w:val="center"/>
        <w:rPr>
          <w:rFonts w:ascii="Myriad Pro" w:hAnsi="Myriad Pro"/>
          <w:sz w:val="22"/>
          <w:szCs w:val="22"/>
        </w:rPr>
      </w:pPr>
    </w:p>
    <w:p w14:paraId="1CD128B3" w14:textId="77777777" w:rsidR="00111843" w:rsidRDefault="00111843" w:rsidP="00111843">
      <w:pPr>
        <w:rPr>
          <w:rFonts w:ascii="Myriad Pro" w:hAnsi="Myriad Pro"/>
          <w:b/>
        </w:rPr>
      </w:pPr>
      <w:r w:rsidRPr="00CE6EAA">
        <w:rPr>
          <w:rFonts w:ascii="Myriad Pro" w:hAnsi="Myriad Pro"/>
          <w:b/>
        </w:rPr>
        <w:t>Contents of this file</w:t>
      </w:r>
      <w:r w:rsidR="00E43D2D">
        <w:rPr>
          <w:rFonts w:ascii="Myriad Pro" w:hAnsi="Myriad Pro"/>
          <w:b/>
        </w:rPr>
        <w:t xml:space="preserve"> </w:t>
      </w:r>
    </w:p>
    <w:p w14:paraId="1F13291B" w14:textId="77777777" w:rsidR="00E43D2D" w:rsidRPr="00E40896" w:rsidRDefault="00E43D2D" w:rsidP="00111843">
      <w:pPr>
        <w:rPr>
          <w:rFonts w:ascii="Myriad Pro" w:hAnsi="Myriad Pro"/>
        </w:rPr>
      </w:pPr>
    </w:p>
    <w:p w14:paraId="3D1CAEA0" w14:textId="53E7BC1A" w:rsidR="00111843" w:rsidRPr="00CE6EAA" w:rsidRDefault="00111843" w:rsidP="00DB2067">
      <w:pPr>
        <w:rPr>
          <w:rFonts w:ascii="Myriad Pro" w:hAnsi="Myriad Pro"/>
          <w:sz w:val="22"/>
          <w:szCs w:val="22"/>
        </w:rPr>
      </w:pPr>
      <w:r w:rsidRPr="00CE6EAA">
        <w:rPr>
          <w:rFonts w:ascii="Myriad Pro" w:hAnsi="Myriad Pro"/>
          <w:sz w:val="22"/>
          <w:szCs w:val="22"/>
        </w:rPr>
        <w:t>Text S1</w:t>
      </w:r>
      <w:r w:rsidR="00DB2067">
        <w:rPr>
          <w:rFonts w:ascii="Myriad Pro" w:hAnsi="Myriad Pro" w:hint="eastAsia"/>
          <w:sz w:val="22"/>
          <w:szCs w:val="22"/>
          <w:lang w:eastAsia="zh-CN"/>
        </w:rPr>
        <w:t>.</w:t>
      </w:r>
      <w:r w:rsidRPr="00CE6EAA">
        <w:rPr>
          <w:rFonts w:ascii="Myriad Pro" w:hAnsi="Myriad Pro"/>
          <w:sz w:val="22"/>
          <w:szCs w:val="22"/>
        </w:rPr>
        <w:t xml:space="preserve"> </w:t>
      </w:r>
      <w:r w:rsidR="00DB2067">
        <w:rPr>
          <w:rFonts w:ascii="Myriad Pro" w:hAnsi="Myriad Pro"/>
          <w:sz w:val="22"/>
          <w:szCs w:val="22"/>
        </w:rPr>
        <w:t xml:space="preserve">The change rate of </w:t>
      </w:r>
      <w:r w:rsidR="00C73467" w:rsidRPr="00C73467">
        <w:rPr>
          <w:rFonts w:ascii="Myriad Pro" w:hAnsi="Myriad Pro"/>
          <w:sz w:val="22"/>
          <w:szCs w:val="22"/>
        </w:rPr>
        <w:t xml:space="preserve">Manning’s </w:t>
      </w:r>
      <w:r w:rsidR="00C73467" w:rsidRPr="00C73467">
        <w:rPr>
          <w:rFonts w:ascii="Myriad Pro" w:hAnsi="Myriad Pro"/>
          <w:i/>
          <w:iCs/>
          <w:sz w:val="22"/>
          <w:szCs w:val="22"/>
        </w:rPr>
        <w:t>n</w:t>
      </w:r>
      <w:r w:rsidR="00C73467" w:rsidRPr="00C73467">
        <w:rPr>
          <w:rFonts w:ascii="Myriad Pro" w:hAnsi="Myriad Pro"/>
          <w:sz w:val="22"/>
          <w:szCs w:val="22"/>
        </w:rPr>
        <w:t xml:space="preserve"> value</w:t>
      </w:r>
      <w:r w:rsidR="00DB2067">
        <w:rPr>
          <w:rFonts w:ascii="Myriad Pro" w:hAnsi="Myriad Pro"/>
          <w:sz w:val="22"/>
          <w:szCs w:val="22"/>
        </w:rPr>
        <w:t xml:space="preserve"> calculation</w:t>
      </w:r>
    </w:p>
    <w:p w14:paraId="10640459" w14:textId="41DDA829" w:rsidR="00111843" w:rsidRPr="00CE6EAA" w:rsidRDefault="00111843" w:rsidP="00DB2067">
      <w:pPr>
        <w:rPr>
          <w:rFonts w:ascii="Myriad Pro" w:hAnsi="Myriad Pro"/>
          <w:sz w:val="22"/>
          <w:szCs w:val="22"/>
        </w:rPr>
      </w:pPr>
      <w:r w:rsidRPr="00CE6EAA">
        <w:rPr>
          <w:rFonts w:ascii="Myriad Pro" w:hAnsi="Myriad Pro"/>
          <w:sz w:val="22"/>
          <w:szCs w:val="22"/>
        </w:rPr>
        <w:t>Figures S1</w:t>
      </w:r>
      <w:r w:rsidR="00DB2067">
        <w:rPr>
          <w:rFonts w:ascii="Myriad Pro" w:hAnsi="Myriad Pro"/>
          <w:sz w:val="22"/>
          <w:szCs w:val="22"/>
        </w:rPr>
        <w:t>.</w:t>
      </w:r>
      <w:r w:rsidRPr="00CE6EAA">
        <w:rPr>
          <w:rFonts w:ascii="Myriad Pro" w:hAnsi="Myriad Pro"/>
          <w:sz w:val="22"/>
          <w:szCs w:val="22"/>
        </w:rPr>
        <w:t xml:space="preserve"> </w:t>
      </w:r>
      <w:r w:rsidR="00DB2067" w:rsidRPr="00613431">
        <w:rPr>
          <w:rFonts w:ascii="Myriad Pro" w:hAnsi="Myriad Pro"/>
          <w:sz w:val="22"/>
          <w:szCs w:val="22"/>
        </w:rPr>
        <w:t>The geometry models of</w:t>
      </w:r>
      <w:r w:rsidR="00DB2067" w:rsidRPr="002B2C8F">
        <w:rPr>
          <w:rFonts w:ascii="Myriad Pro" w:hAnsi="Myriad Pro"/>
          <w:i/>
          <w:iCs/>
          <w:sz w:val="22"/>
          <w:szCs w:val="22"/>
        </w:rPr>
        <w:t xml:space="preserve"> </w:t>
      </w:r>
      <w:proofErr w:type="spellStart"/>
      <w:r w:rsidR="002B2C8F" w:rsidRPr="002B2C8F">
        <w:rPr>
          <w:rFonts w:ascii="Myriad Pro" w:hAnsi="Myriad Pro"/>
          <w:i/>
          <w:iCs/>
          <w:sz w:val="22"/>
          <w:szCs w:val="22"/>
        </w:rPr>
        <w:t>Limnoperna</w:t>
      </w:r>
      <w:proofErr w:type="spellEnd"/>
      <w:r w:rsidR="002B2C8F" w:rsidRPr="002B2C8F">
        <w:rPr>
          <w:rFonts w:ascii="Myriad Pro" w:hAnsi="Myriad Pro"/>
          <w:i/>
          <w:iCs/>
          <w:sz w:val="22"/>
          <w:szCs w:val="22"/>
        </w:rPr>
        <w:t xml:space="preserve"> </w:t>
      </w:r>
      <w:proofErr w:type="spellStart"/>
      <w:r w:rsidR="002B2C8F" w:rsidRPr="002B2C8F">
        <w:rPr>
          <w:rFonts w:ascii="Myriad Pro" w:hAnsi="Myriad Pro"/>
          <w:i/>
          <w:iCs/>
          <w:sz w:val="22"/>
          <w:szCs w:val="22"/>
        </w:rPr>
        <w:t>fortunei</w:t>
      </w:r>
      <w:proofErr w:type="spellEnd"/>
      <w:r w:rsidR="002B2C8F" w:rsidRPr="002B2C8F">
        <w:rPr>
          <w:rFonts w:ascii="Myriad Pro" w:hAnsi="Myriad Pro"/>
          <w:i/>
          <w:iCs/>
          <w:sz w:val="22"/>
          <w:szCs w:val="22"/>
        </w:rPr>
        <w:t xml:space="preserve"> </w:t>
      </w:r>
      <w:r w:rsidR="002B2C8F">
        <w:rPr>
          <w:rFonts w:ascii="Myriad Pro" w:hAnsi="Myriad Pro"/>
          <w:sz w:val="22"/>
          <w:szCs w:val="22"/>
        </w:rPr>
        <w:t>(</w:t>
      </w:r>
      <w:r w:rsidR="00DB2067" w:rsidRPr="00613431">
        <w:rPr>
          <w:rFonts w:ascii="Myriad Pro" w:hAnsi="Myriad Pro"/>
          <w:sz w:val="22"/>
          <w:szCs w:val="22"/>
        </w:rPr>
        <w:t>LF</w:t>
      </w:r>
      <w:r w:rsidR="002B2C8F">
        <w:rPr>
          <w:rFonts w:ascii="Myriad Pro" w:hAnsi="Myriad Pro"/>
          <w:sz w:val="22"/>
          <w:szCs w:val="22"/>
        </w:rPr>
        <w:t>)</w:t>
      </w:r>
      <w:r w:rsidR="00DB2067" w:rsidRPr="00613431">
        <w:rPr>
          <w:rFonts w:ascii="Myriad Pro" w:hAnsi="Myriad Pro"/>
          <w:sz w:val="22"/>
          <w:szCs w:val="22"/>
        </w:rPr>
        <w:t xml:space="preserve"> in the south and north of China at different densities</w:t>
      </w:r>
    </w:p>
    <w:p w14:paraId="6807841A" w14:textId="58D695B9" w:rsidR="00111843" w:rsidRPr="00CE6EAA" w:rsidRDefault="00111843" w:rsidP="00DB2067">
      <w:pPr>
        <w:rPr>
          <w:rFonts w:ascii="Myriad Pro" w:hAnsi="Myriad Pro"/>
          <w:sz w:val="22"/>
          <w:szCs w:val="22"/>
        </w:rPr>
      </w:pPr>
      <w:r w:rsidRPr="00CE6EAA">
        <w:rPr>
          <w:rFonts w:ascii="Myriad Pro" w:hAnsi="Myriad Pro"/>
          <w:sz w:val="22"/>
          <w:szCs w:val="22"/>
        </w:rPr>
        <w:t>Table S1</w:t>
      </w:r>
      <w:r w:rsidR="00DB2067">
        <w:rPr>
          <w:rFonts w:ascii="Myriad Pro" w:hAnsi="Myriad Pro"/>
          <w:sz w:val="22"/>
          <w:szCs w:val="22"/>
        </w:rPr>
        <w:t>.</w:t>
      </w:r>
      <w:r w:rsidR="00AA76F3">
        <w:rPr>
          <w:rFonts w:ascii="Myriad Pro" w:hAnsi="Myriad Pro"/>
          <w:sz w:val="22"/>
          <w:szCs w:val="22"/>
        </w:rPr>
        <w:t xml:space="preserve"> </w:t>
      </w:r>
      <w:r w:rsidR="00DB2067" w:rsidRPr="00DB2067">
        <w:rPr>
          <w:rFonts w:ascii="Myriad Pro" w:hAnsi="Myriad Pro"/>
          <w:sz w:val="22"/>
          <w:szCs w:val="22"/>
        </w:rPr>
        <w:t>The geometric parameters and hydraulic parameters of all the numerical cases performed in study</w:t>
      </w:r>
    </w:p>
    <w:p w14:paraId="795CD27E" w14:textId="77777777" w:rsidR="00111843" w:rsidRDefault="00111843" w:rsidP="00FF3503">
      <w:pPr>
        <w:spacing w:before="100" w:beforeAutospacing="1" w:after="100" w:afterAutospacing="1"/>
        <w:rPr>
          <w:rFonts w:ascii="Myriad Pro" w:hAnsi="Myriad Pro"/>
          <w:b/>
          <w:bCs/>
          <w:szCs w:val="24"/>
        </w:rPr>
      </w:pPr>
    </w:p>
    <w:p w14:paraId="79042C92" w14:textId="77777777" w:rsidR="00FF3503" w:rsidRPr="00CE6EAA" w:rsidRDefault="00FF3503" w:rsidP="00FF3503">
      <w:pPr>
        <w:spacing w:before="100" w:beforeAutospacing="1" w:after="100" w:afterAutospacing="1"/>
        <w:rPr>
          <w:rFonts w:ascii="Myriad Pro" w:hAnsi="Myriad Pro"/>
          <w:b/>
          <w:szCs w:val="24"/>
        </w:rPr>
      </w:pPr>
      <w:r w:rsidRPr="00CE6EAA">
        <w:rPr>
          <w:rFonts w:ascii="Myriad Pro" w:hAnsi="Myriad Pro"/>
          <w:b/>
          <w:bCs/>
          <w:szCs w:val="24"/>
        </w:rPr>
        <w:t>Introduction</w:t>
      </w:r>
      <w:r w:rsidRPr="00CE6EAA">
        <w:rPr>
          <w:rFonts w:ascii="Myriad Pro" w:hAnsi="Myriad Pro"/>
          <w:b/>
          <w:szCs w:val="24"/>
        </w:rPr>
        <w:t xml:space="preserve"> </w:t>
      </w:r>
    </w:p>
    <w:p w14:paraId="218F825A" w14:textId="2DA225E9" w:rsidR="00FF3503" w:rsidRPr="00CE6EAA" w:rsidRDefault="0015392B" w:rsidP="0015392B">
      <w:pPr>
        <w:spacing w:before="100" w:beforeAutospacing="1" w:after="100" w:afterAutospacing="1"/>
        <w:rPr>
          <w:rFonts w:ascii="Myriad Pro" w:hAnsi="Myriad Pro"/>
          <w:sz w:val="22"/>
          <w:szCs w:val="22"/>
        </w:rPr>
      </w:pPr>
      <w:r w:rsidRPr="0015392B">
        <w:rPr>
          <w:rFonts w:ascii="Myriad Pro" w:hAnsi="Myriad Pro"/>
          <w:sz w:val="22"/>
          <w:szCs w:val="22"/>
        </w:rPr>
        <w:t>This supporting information provides</w:t>
      </w:r>
      <w:r w:rsidR="00BC6C5C" w:rsidRPr="00BC6C5C">
        <w:rPr>
          <w:rFonts w:ascii="Myriad Pro" w:hAnsi="Myriad Pro"/>
          <w:sz w:val="22"/>
          <w:szCs w:val="22"/>
        </w:rPr>
        <w:t xml:space="preserve"> </w:t>
      </w:r>
      <w:r w:rsidR="00BC6C5C">
        <w:rPr>
          <w:rFonts w:ascii="Myriad Pro" w:hAnsi="Myriad Pro"/>
          <w:sz w:val="22"/>
          <w:szCs w:val="22"/>
        </w:rPr>
        <w:t xml:space="preserve">the change rate of manning roughness coefficient calculation, </w:t>
      </w:r>
      <w:r>
        <w:rPr>
          <w:rFonts w:ascii="Myriad Pro" w:hAnsi="Myriad Pro"/>
          <w:sz w:val="22"/>
          <w:szCs w:val="22"/>
        </w:rPr>
        <w:t>the geometry models of LF</w:t>
      </w:r>
      <w:r w:rsidR="00613431">
        <w:rPr>
          <w:rFonts w:ascii="Myriad Pro" w:hAnsi="Myriad Pro"/>
          <w:sz w:val="22"/>
          <w:szCs w:val="22"/>
        </w:rPr>
        <w:t xml:space="preserve"> in the south and north of China</w:t>
      </w:r>
      <w:r w:rsidR="00C34DB9">
        <w:rPr>
          <w:rFonts w:ascii="Myriad Pro" w:hAnsi="Myriad Pro"/>
          <w:sz w:val="22"/>
          <w:szCs w:val="22"/>
        </w:rPr>
        <w:t xml:space="preserve"> at different densities</w:t>
      </w:r>
      <w:r>
        <w:rPr>
          <w:rFonts w:ascii="Myriad Pro" w:hAnsi="Myriad Pro"/>
          <w:sz w:val="22"/>
          <w:szCs w:val="22"/>
        </w:rPr>
        <w:t>,</w:t>
      </w:r>
      <w:r w:rsidR="00BC6C5C">
        <w:rPr>
          <w:rFonts w:ascii="Myriad Pro" w:hAnsi="Myriad Pro"/>
          <w:sz w:val="22"/>
          <w:szCs w:val="22"/>
        </w:rPr>
        <w:t xml:space="preserve"> and</w:t>
      </w:r>
      <w:r>
        <w:rPr>
          <w:rFonts w:ascii="Myriad Pro" w:hAnsi="Myriad Pro"/>
          <w:sz w:val="22"/>
          <w:szCs w:val="22"/>
        </w:rPr>
        <w:t xml:space="preserve"> the geometric parameters and hydraulic parameters of all the numerical cases performed in study</w:t>
      </w:r>
      <w:r w:rsidR="00BC6C5C">
        <w:rPr>
          <w:rFonts w:ascii="Myriad Pro" w:hAnsi="Myriad Pro"/>
          <w:sz w:val="22"/>
          <w:szCs w:val="22"/>
        </w:rPr>
        <w:t xml:space="preserve">. </w:t>
      </w:r>
    </w:p>
    <w:p w14:paraId="19886F0B" w14:textId="77777777" w:rsidR="002C030F" w:rsidRPr="00E40896" w:rsidRDefault="002C030F">
      <w:pPr>
        <w:rPr>
          <w:rFonts w:ascii="Myriad Pro" w:hAnsi="Myriad Pro"/>
        </w:rPr>
      </w:pPr>
    </w:p>
    <w:p w14:paraId="2218C341" w14:textId="77777777" w:rsidR="00015F74" w:rsidRPr="00E40896" w:rsidRDefault="00015F74">
      <w:pPr>
        <w:rPr>
          <w:rFonts w:ascii="Myriad Pro" w:hAnsi="Myriad Pro"/>
          <w:b/>
        </w:rPr>
      </w:pPr>
    </w:p>
    <w:p w14:paraId="2B074851" w14:textId="77777777" w:rsidR="002C030F" w:rsidRPr="00E40896" w:rsidRDefault="002C030F">
      <w:pPr>
        <w:rPr>
          <w:rFonts w:ascii="Myriad Pro" w:hAnsi="Myriad Pro"/>
        </w:rPr>
      </w:pPr>
    </w:p>
    <w:p w14:paraId="3FCBAA37" w14:textId="77777777" w:rsidR="00BC6C5C" w:rsidRDefault="00BC6C5C"/>
    <w:p w14:paraId="667D8CA8" w14:textId="274B83A6" w:rsidR="00015F74" w:rsidRPr="005314B5" w:rsidRDefault="00015F74" w:rsidP="00A87040">
      <w:pPr>
        <w:pStyle w:val="SMHeading"/>
        <w:spacing w:line="360" w:lineRule="auto"/>
        <w:rPr>
          <w:rFonts w:ascii="Myriad Pro" w:hAnsi="Myriad Pro"/>
          <w:sz w:val="22"/>
          <w:szCs w:val="22"/>
        </w:rPr>
      </w:pPr>
      <w:r w:rsidRPr="005314B5">
        <w:rPr>
          <w:rFonts w:ascii="Myriad Pro" w:hAnsi="Myriad Pro"/>
          <w:sz w:val="22"/>
          <w:szCs w:val="22"/>
        </w:rPr>
        <w:lastRenderedPageBreak/>
        <w:t>Text</w:t>
      </w:r>
      <w:r w:rsidR="00D60BB0">
        <w:rPr>
          <w:rFonts w:ascii="Myriad Pro" w:hAnsi="Myriad Pro"/>
          <w:sz w:val="22"/>
          <w:szCs w:val="22"/>
        </w:rPr>
        <w:t xml:space="preserve"> S1.</w:t>
      </w:r>
      <w:r w:rsidR="00BC6C5C">
        <w:rPr>
          <w:rFonts w:ascii="Myriad Pro" w:hAnsi="Myriad Pro"/>
          <w:sz w:val="22"/>
          <w:szCs w:val="22"/>
        </w:rPr>
        <w:t xml:space="preserve"> The change rate of </w:t>
      </w:r>
      <w:r w:rsidR="009B5FB3" w:rsidRPr="00C73467">
        <w:rPr>
          <w:rFonts w:ascii="Myriad Pro" w:hAnsi="Myriad Pro"/>
          <w:sz w:val="22"/>
          <w:szCs w:val="22"/>
        </w:rPr>
        <w:t xml:space="preserve">Manning’s </w:t>
      </w:r>
      <w:r w:rsidR="009B5FB3" w:rsidRPr="00C73467">
        <w:rPr>
          <w:rFonts w:ascii="Myriad Pro" w:hAnsi="Myriad Pro"/>
          <w:i/>
          <w:iCs/>
          <w:sz w:val="22"/>
          <w:szCs w:val="22"/>
        </w:rPr>
        <w:t>n</w:t>
      </w:r>
      <w:r w:rsidR="009B5FB3" w:rsidRPr="00C73467">
        <w:rPr>
          <w:rFonts w:ascii="Myriad Pro" w:hAnsi="Myriad Pro"/>
          <w:sz w:val="22"/>
          <w:szCs w:val="22"/>
        </w:rPr>
        <w:t xml:space="preserve"> value</w:t>
      </w:r>
      <w:r w:rsidR="00BC6C5C">
        <w:rPr>
          <w:rFonts w:ascii="Myriad Pro" w:hAnsi="Myriad Pro"/>
          <w:sz w:val="22"/>
          <w:szCs w:val="22"/>
        </w:rPr>
        <w:t xml:space="preserve"> calculation</w:t>
      </w:r>
    </w:p>
    <w:p w14:paraId="76AF2D27" w14:textId="1E8AE11A" w:rsidR="001265FA" w:rsidRPr="006A02B0" w:rsidRDefault="00BC6C5C" w:rsidP="00A87040">
      <w:pPr>
        <w:pStyle w:val="SMText"/>
        <w:spacing w:line="360" w:lineRule="auto"/>
        <w:jc w:val="both"/>
        <w:rPr>
          <w:szCs w:val="24"/>
        </w:rPr>
      </w:pPr>
      <w:r w:rsidRPr="006A02B0">
        <w:rPr>
          <w:szCs w:val="24"/>
        </w:rPr>
        <w:t xml:space="preserve">The change rate of </w:t>
      </w:r>
      <w:r w:rsidR="00E445C9" w:rsidRPr="00E445C9">
        <w:rPr>
          <w:szCs w:val="24"/>
        </w:rPr>
        <w:t xml:space="preserve">Manning’s </w:t>
      </w:r>
      <w:r w:rsidR="00E445C9" w:rsidRPr="00E445C9">
        <w:rPr>
          <w:i/>
          <w:iCs/>
          <w:szCs w:val="24"/>
        </w:rPr>
        <w:t>n</w:t>
      </w:r>
      <w:r w:rsidR="00E445C9" w:rsidRPr="00E445C9">
        <w:rPr>
          <w:szCs w:val="24"/>
        </w:rPr>
        <w:t xml:space="preserve"> value</w:t>
      </w:r>
      <w:r w:rsidRPr="006A02B0">
        <w:rPr>
          <w:szCs w:val="24"/>
        </w:rPr>
        <w:t xml:space="preserve"> is calculated based on the numerical results at different LF attachment densities according to the following equation:</w:t>
      </w:r>
    </w:p>
    <w:p w14:paraId="3BDF5F04" w14:textId="49A464E1" w:rsidR="00B3147F" w:rsidRPr="006A02B0" w:rsidRDefault="00BC6C5C" w:rsidP="00A87040">
      <w:pPr>
        <w:pStyle w:val="MTDisplayEquation"/>
        <w:spacing w:line="360" w:lineRule="auto"/>
      </w:pPr>
      <w:r w:rsidRPr="006A02B0">
        <w:tab/>
      </w:r>
      <w:r w:rsidRPr="006A02B0">
        <w:rPr>
          <w:position w:val="-24"/>
        </w:rPr>
        <w:object w:dxaOrig="1920" w:dyaOrig="620" w14:anchorId="59B6D4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85pt;height:30.85pt" o:ole="">
            <v:imagedata r:id="rId11" o:title=""/>
          </v:shape>
          <o:OLEObject Type="Embed" ProgID="Equation.DSMT4" ShapeID="_x0000_i1025" DrawAspect="Content" ObjectID="_1777357863" r:id="rId12"/>
        </w:object>
      </w:r>
      <w:r w:rsidRPr="006A02B0">
        <w:tab/>
      </w:r>
      <w:r w:rsidRPr="006A02B0">
        <w:fldChar w:fldCharType="begin"/>
      </w:r>
      <w:r w:rsidRPr="006A02B0">
        <w:instrText xml:space="preserve"> MACROBUTTON MTPlaceRef \* MERGEFORMAT </w:instrText>
      </w:r>
      <w:r w:rsidRPr="006A02B0">
        <w:fldChar w:fldCharType="begin"/>
      </w:r>
      <w:r w:rsidRPr="006A02B0">
        <w:instrText xml:space="preserve"> SEQ MTEqn \h \* MERGEFORMAT </w:instrText>
      </w:r>
      <w:r w:rsidRPr="006A02B0">
        <w:fldChar w:fldCharType="end"/>
      </w:r>
      <w:r w:rsidRPr="006A02B0">
        <w:instrText>(</w:instrText>
      </w:r>
      <w:fldSimple w:instr=" SEQ MTEqn \c \* Arabic \* MERGEFORMAT ">
        <w:r w:rsidRPr="006A02B0">
          <w:rPr>
            <w:noProof/>
          </w:rPr>
          <w:instrText>1</w:instrText>
        </w:r>
      </w:fldSimple>
      <w:r w:rsidRPr="006A02B0">
        <w:instrText>)</w:instrText>
      </w:r>
      <w:r w:rsidRPr="006A02B0">
        <w:fldChar w:fldCharType="end"/>
      </w:r>
    </w:p>
    <w:p w14:paraId="3C7A16EF" w14:textId="47ED764B" w:rsidR="009A5287" w:rsidRPr="006A02B0" w:rsidRDefault="00BC6C5C" w:rsidP="00A87040">
      <w:pPr>
        <w:spacing w:line="360" w:lineRule="auto"/>
        <w:jc w:val="both"/>
        <w:rPr>
          <w:szCs w:val="24"/>
        </w:rPr>
      </w:pPr>
      <w:r w:rsidRPr="006A02B0">
        <w:rPr>
          <w:szCs w:val="24"/>
        </w:rPr>
        <w:t xml:space="preserve">Where </w:t>
      </w:r>
      <w:r w:rsidRPr="006A02B0">
        <w:rPr>
          <w:position w:val="-12"/>
          <w:szCs w:val="24"/>
        </w:rPr>
        <w:object w:dxaOrig="380" w:dyaOrig="360" w14:anchorId="23AB618C">
          <v:shape id="_x0000_i1026" type="#_x0000_t75" style="width:19.15pt;height:18.25pt" o:ole="">
            <v:imagedata r:id="rId13" o:title=""/>
          </v:shape>
          <o:OLEObject Type="Embed" ProgID="Equation.DSMT4" ShapeID="_x0000_i1026" DrawAspect="Content" ObjectID="_1777357864" r:id="rId14"/>
        </w:object>
      </w:r>
      <w:r w:rsidRPr="006A02B0">
        <w:rPr>
          <w:szCs w:val="24"/>
        </w:rPr>
        <w:t xml:space="preserve"> is the change rate of the manning roughness coefficient (%); </w:t>
      </w:r>
      <w:r w:rsidRPr="006A02B0">
        <w:rPr>
          <w:position w:val="-12"/>
          <w:szCs w:val="24"/>
        </w:rPr>
        <w:object w:dxaOrig="240" w:dyaOrig="360" w14:anchorId="4E7D2739">
          <v:shape id="_x0000_i1027" type="#_x0000_t75" style="width:12.15pt;height:18.25pt" o:ole="">
            <v:imagedata r:id="rId15" o:title=""/>
          </v:shape>
          <o:OLEObject Type="Embed" ProgID="Equation.DSMT4" ShapeID="_x0000_i1027" DrawAspect="Content" ObjectID="_1777357865" r:id="rId16"/>
        </w:object>
      </w:r>
      <w:r w:rsidRPr="006A02B0">
        <w:rPr>
          <w:szCs w:val="24"/>
        </w:rPr>
        <w:t xml:space="preserve"> is the manning roughness coefficient with the attachment of LF; </w:t>
      </w:r>
      <w:r w:rsidRPr="006A02B0">
        <w:rPr>
          <w:position w:val="-6"/>
          <w:szCs w:val="24"/>
        </w:rPr>
        <w:object w:dxaOrig="200" w:dyaOrig="220" w14:anchorId="1DFAFE82">
          <v:shape id="_x0000_i1028" type="#_x0000_t75" style="width:9.8pt;height:11.2pt" o:ole="">
            <v:imagedata r:id="rId17" o:title=""/>
          </v:shape>
          <o:OLEObject Type="Embed" ProgID="Equation.DSMT4" ShapeID="_x0000_i1028" DrawAspect="Content" ObjectID="_1777357866" r:id="rId18"/>
        </w:object>
      </w:r>
      <w:r w:rsidRPr="006A02B0">
        <w:rPr>
          <w:szCs w:val="24"/>
        </w:rPr>
        <w:t xml:space="preserve"> is the manning roughness coefficient without the attachment of LF.</w:t>
      </w:r>
    </w:p>
    <w:p w14:paraId="32CE9E2D" w14:textId="77777777" w:rsidR="003E1980" w:rsidRPr="00CE6EAA" w:rsidRDefault="003E1980" w:rsidP="009A5287">
      <w:pPr>
        <w:pStyle w:val="SMcaption"/>
        <w:rPr>
          <w:rFonts w:ascii="Myriad Pro" w:hAnsi="Myriad Pro"/>
        </w:rPr>
      </w:pPr>
    </w:p>
    <w:p w14:paraId="2A630BF5" w14:textId="2510308E" w:rsidR="003E1980" w:rsidRDefault="00227D86" w:rsidP="00A87040">
      <w:pPr>
        <w:pStyle w:val="SMHeading"/>
        <w:spacing w:line="360" w:lineRule="auto"/>
        <w:rPr>
          <w:rFonts w:ascii="Myriad Pro" w:hAnsi="Myriad Pro"/>
          <w:sz w:val="22"/>
          <w:szCs w:val="22"/>
        </w:rPr>
      </w:pPr>
      <w:r w:rsidRPr="005314B5">
        <w:rPr>
          <w:rFonts w:ascii="Myriad Pro" w:hAnsi="Myriad Pro"/>
          <w:sz w:val="22"/>
          <w:szCs w:val="22"/>
        </w:rPr>
        <w:t>Figure S1</w:t>
      </w:r>
      <w:r w:rsidR="003E1980" w:rsidRPr="005314B5">
        <w:rPr>
          <w:rFonts w:ascii="Myriad Pro" w:hAnsi="Myriad Pro"/>
          <w:sz w:val="22"/>
          <w:szCs w:val="22"/>
        </w:rPr>
        <w:t xml:space="preserve">. </w:t>
      </w:r>
      <w:r w:rsidR="00613431" w:rsidRPr="00613431">
        <w:rPr>
          <w:rFonts w:ascii="Myriad Pro" w:hAnsi="Myriad Pro"/>
          <w:sz w:val="22"/>
          <w:szCs w:val="22"/>
        </w:rPr>
        <w:t>The geometry models of LF in the south and north of China at different densities</w:t>
      </w:r>
    </w:p>
    <w:p w14:paraId="7923892E" w14:textId="2733B08A" w:rsidR="006A02B0" w:rsidRPr="006A02B0" w:rsidRDefault="006A02B0" w:rsidP="00C73467">
      <w:pPr>
        <w:spacing w:line="360" w:lineRule="auto"/>
        <w:ind w:firstLineChars="200" w:firstLine="480"/>
        <w:jc w:val="both"/>
        <w:rPr>
          <w:lang w:eastAsia="zh-CN"/>
        </w:rPr>
      </w:pPr>
      <w:r>
        <w:rPr>
          <w:rFonts w:hint="eastAsia"/>
          <w:lang w:eastAsia="zh-CN"/>
        </w:rPr>
        <w:t>A</w:t>
      </w:r>
      <w:r>
        <w:rPr>
          <w:lang w:eastAsia="zh-CN"/>
        </w:rPr>
        <w:t>ll the geometry models were built</w:t>
      </w:r>
      <w:r w:rsidR="00322AD8">
        <w:rPr>
          <w:lang w:eastAsia="zh-CN"/>
        </w:rPr>
        <w:t xml:space="preserve"> based on real size</w:t>
      </w:r>
      <w:r>
        <w:rPr>
          <w:lang w:eastAsia="zh-CN"/>
        </w:rPr>
        <w:t xml:space="preserve"> </w:t>
      </w:r>
      <w:r w:rsidR="00322AD8">
        <w:rPr>
          <w:lang w:eastAsia="zh-CN"/>
        </w:rPr>
        <w:t xml:space="preserve">of LF </w:t>
      </w:r>
      <w:r>
        <w:rPr>
          <w:lang w:eastAsia="zh-CN"/>
        </w:rPr>
        <w:t>in Blender.</w:t>
      </w:r>
      <w:r w:rsidR="00E77DE5">
        <w:rPr>
          <w:szCs w:val="24"/>
          <w:lang w:eastAsia="zh-CN"/>
        </w:rPr>
        <w:t xml:space="preserve"> Carefully considering the mean size of an individual adult LF in the south and north of China, a 20 cm </w:t>
      </w:r>
      <w:r w:rsidR="00E77DE5">
        <w:rPr>
          <w:rFonts w:ascii="宋体" w:hAnsi="宋体" w:hint="eastAsia"/>
          <w:szCs w:val="24"/>
          <w:lang w:eastAsia="zh-CN"/>
        </w:rPr>
        <w:t>×</w:t>
      </w:r>
      <w:r w:rsidR="00E77DE5">
        <w:rPr>
          <w:szCs w:val="24"/>
          <w:lang w:eastAsia="zh-CN"/>
        </w:rPr>
        <w:t xml:space="preserve"> 20 cm rigid plane was selected to place a certain density of LF.</w:t>
      </w:r>
      <w:r w:rsidR="003D3E91">
        <w:rPr>
          <w:lang w:eastAsia="zh-CN"/>
        </w:rPr>
        <w:t xml:space="preserve"> </w:t>
      </w:r>
      <w:r w:rsidR="00E77DE5">
        <w:rPr>
          <w:szCs w:val="24"/>
          <w:lang w:eastAsia="zh-CN"/>
        </w:rPr>
        <w:t>The placement of LF on the plane were processed by activating the falling action of the physical motion engine in Blender</w:t>
      </w:r>
      <w:r w:rsidR="00254B13">
        <w:rPr>
          <w:szCs w:val="24"/>
          <w:lang w:eastAsia="zh-CN"/>
        </w:rPr>
        <w:t>. After completing the set of single model free-falling to the plane,</w:t>
      </w:r>
      <w:r w:rsidR="001F1410">
        <w:rPr>
          <w:szCs w:val="24"/>
          <w:lang w:eastAsia="zh-CN"/>
        </w:rPr>
        <w:t xml:space="preserve"> attachment </w:t>
      </w:r>
      <w:r w:rsidR="00750899">
        <w:rPr>
          <w:szCs w:val="24"/>
          <w:lang w:eastAsia="zh-CN"/>
        </w:rPr>
        <w:t xml:space="preserve">models were built by adding geometry nodes based on single model. During the setup of geometry nodes, </w:t>
      </w:r>
      <w:r w:rsidR="00DC0C50">
        <w:rPr>
          <w:szCs w:val="24"/>
          <w:lang w:eastAsia="zh-CN"/>
        </w:rPr>
        <w:t>t</w:t>
      </w:r>
      <w:r w:rsidR="00750899">
        <w:rPr>
          <w:szCs w:val="24"/>
          <w:lang w:eastAsia="zh-CN"/>
        </w:rPr>
        <w:t xml:space="preserve">he size of LF was adjusted according to </w:t>
      </w:r>
      <w:r w:rsidR="00DC0C50">
        <w:rPr>
          <w:szCs w:val="24"/>
          <w:lang w:eastAsia="zh-CN"/>
        </w:rPr>
        <w:t>scale vector on Instance on Points</w:t>
      </w:r>
      <w:r w:rsidR="00C73467">
        <w:rPr>
          <w:szCs w:val="24"/>
          <w:lang w:eastAsia="zh-CN"/>
        </w:rPr>
        <w:t xml:space="preserve">, the density was set on Distribute Points on Faces. </w:t>
      </w:r>
      <w:r w:rsidR="00814AA2" w:rsidRPr="009018B2">
        <w:rPr>
          <w:szCs w:val="24"/>
          <w:lang w:eastAsia="zh-CN"/>
        </w:rPr>
        <w:t xml:space="preserve">Due to the maximum LF shell length limitation in the south, the highest achievable density for a single-layer LF is 15000 </w:t>
      </w:r>
      <w:proofErr w:type="spellStart"/>
      <w:r w:rsidR="00814AA2" w:rsidRPr="009018B2">
        <w:rPr>
          <w:szCs w:val="24"/>
          <w:lang w:eastAsia="zh-CN"/>
        </w:rPr>
        <w:t>ind</w:t>
      </w:r>
      <w:proofErr w:type="spellEnd"/>
      <w:r w:rsidR="00814AA2" w:rsidRPr="009018B2">
        <w:rPr>
          <w:szCs w:val="24"/>
          <w:lang w:eastAsia="zh-CN"/>
        </w:rPr>
        <w:t>/m</w:t>
      </w:r>
      <w:r w:rsidR="00814AA2" w:rsidRPr="001135C1">
        <w:rPr>
          <w:szCs w:val="24"/>
          <w:vertAlign w:val="superscript"/>
          <w:lang w:eastAsia="zh-CN"/>
        </w:rPr>
        <w:t>2</w:t>
      </w:r>
      <w:r w:rsidR="00814AA2" w:rsidRPr="009018B2">
        <w:rPr>
          <w:szCs w:val="24"/>
          <w:lang w:eastAsia="zh-CN"/>
        </w:rPr>
        <w:t>. Any density exceeding this limit would result in multi-layer attachment.</w:t>
      </w:r>
      <w:r w:rsidR="00814AA2">
        <w:rPr>
          <w:szCs w:val="24"/>
          <w:lang w:eastAsia="zh-CN"/>
        </w:rPr>
        <w:t xml:space="preserve"> </w:t>
      </w:r>
      <w:r w:rsidR="00814AA2" w:rsidRPr="00170DBA">
        <w:rPr>
          <w:szCs w:val="24"/>
          <w:lang w:eastAsia="zh-CN"/>
        </w:rPr>
        <w:t xml:space="preserve">Similarly, the maximum density </w:t>
      </w:r>
      <w:r w:rsidR="00814AA2" w:rsidRPr="001135C1">
        <w:rPr>
          <w:szCs w:val="24"/>
          <w:lang w:eastAsia="zh-CN"/>
        </w:rPr>
        <w:t>in the north</w:t>
      </w:r>
      <w:r w:rsidR="00814AA2">
        <w:rPr>
          <w:szCs w:val="24"/>
          <w:lang w:eastAsia="zh-CN"/>
        </w:rPr>
        <w:t xml:space="preserve"> </w:t>
      </w:r>
      <w:r w:rsidR="00814AA2" w:rsidRPr="00170DBA">
        <w:rPr>
          <w:szCs w:val="24"/>
          <w:lang w:eastAsia="zh-CN"/>
        </w:rPr>
        <w:t xml:space="preserve">is 20000 </w:t>
      </w:r>
      <w:proofErr w:type="spellStart"/>
      <w:r w:rsidR="00814AA2" w:rsidRPr="00170DBA">
        <w:rPr>
          <w:szCs w:val="24"/>
          <w:lang w:eastAsia="zh-CN"/>
        </w:rPr>
        <w:t>ind</w:t>
      </w:r>
      <w:proofErr w:type="spellEnd"/>
      <w:r w:rsidR="00814AA2" w:rsidRPr="00170DBA">
        <w:rPr>
          <w:szCs w:val="24"/>
          <w:lang w:eastAsia="zh-CN"/>
        </w:rPr>
        <w:t>/m</w:t>
      </w:r>
      <w:r w:rsidR="00814AA2" w:rsidRPr="00170DBA">
        <w:rPr>
          <w:szCs w:val="24"/>
          <w:vertAlign w:val="superscript"/>
          <w:lang w:eastAsia="zh-CN"/>
        </w:rPr>
        <w:t>2</w:t>
      </w:r>
      <w:r w:rsidR="00814AA2" w:rsidRPr="00170DBA">
        <w:rPr>
          <w:szCs w:val="24"/>
          <w:lang w:eastAsia="zh-CN"/>
        </w:rPr>
        <w:t>.</w:t>
      </w:r>
      <w:r w:rsidR="00C73467" w:rsidRPr="00C73467">
        <w:rPr>
          <w:szCs w:val="24"/>
          <w:lang w:eastAsia="zh-CN"/>
        </w:rPr>
        <w:t xml:space="preserve"> </w:t>
      </w:r>
      <w:r w:rsidR="00C73467">
        <w:rPr>
          <w:szCs w:val="24"/>
          <w:lang w:eastAsia="zh-CN"/>
        </w:rPr>
        <w:t>I</w:t>
      </w:r>
      <w:r w:rsidR="00C73467" w:rsidRPr="00170DBA">
        <w:rPr>
          <w:szCs w:val="24"/>
          <w:lang w:eastAsia="zh-CN"/>
        </w:rPr>
        <w:t xml:space="preserve">n addition, the </w:t>
      </w:r>
      <w:r w:rsidR="00C73467">
        <w:rPr>
          <w:szCs w:val="24"/>
          <w:lang w:eastAsia="zh-CN"/>
        </w:rPr>
        <w:t xml:space="preserve">location </w:t>
      </w:r>
      <w:r w:rsidR="00C73467" w:rsidRPr="00170DBA">
        <w:rPr>
          <w:szCs w:val="24"/>
          <w:lang w:eastAsia="zh-CN"/>
        </w:rPr>
        <w:t xml:space="preserve">and </w:t>
      </w:r>
      <w:r w:rsidR="00C73467">
        <w:rPr>
          <w:szCs w:val="24"/>
          <w:lang w:eastAsia="zh-CN"/>
        </w:rPr>
        <w:t xml:space="preserve">orientations </w:t>
      </w:r>
      <w:r w:rsidR="00C73467" w:rsidRPr="00170DBA">
        <w:rPr>
          <w:szCs w:val="24"/>
          <w:lang w:eastAsia="zh-CN"/>
        </w:rPr>
        <w:t xml:space="preserve">of </w:t>
      </w:r>
      <w:r w:rsidR="00C73467">
        <w:rPr>
          <w:szCs w:val="24"/>
          <w:lang w:eastAsia="zh-CN"/>
        </w:rPr>
        <w:t xml:space="preserve">each </w:t>
      </w:r>
      <w:r w:rsidR="00C73467" w:rsidRPr="00170DBA">
        <w:rPr>
          <w:szCs w:val="24"/>
          <w:lang w:eastAsia="zh-CN"/>
        </w:rPr>
        <w:t>individual</w:t>
      </w:r>
      <w:r w:rsidR="00C73467">
        <w:rPr>
          <w:szCs w:val="24"/>
          <w:lang w:eastAsia="zh-CN"/>
        </w:rPr>
        <w:t xml:space="preserve"> LF</w:t>
      </w:r>
      <w:r w:rsidR="00C73467" w:rsidRPr="00170DBA">
        <w:rPr>
          <w:szCs w:val="24"/>
          <w:lang w:eastAsia="zh-CN"/>
        </w:rPr>
        <w:t xml:space="preserve"> </w:t>
      </w:r>
      <w:r w:rsidR="00C73467">
        <w:rPr>
          <w:szCs w:val="24"/>
          <w:lang w:eastAsia="zh-CN"/>
        </w:rPr>
        <w:t>in the attachment model placed o</w:t>
      </w:r>
      <w:r w:rsidR="00C73467" w:rsidRPr="00170DBA">
        <w:rPr>
          <w:szCs w:val="24"/>
          <w:lang w:eastAsia="zh-CN"/>
        </w:rPr>
        <w:t>n the</w:t>
      </w:r>
      <w:r w:rsidR="00C73467" w:rsidRPr="00F2680F">
        <w:rPr>
          <w:szCs w:val="24"/>
          <w:lang w:eastAsia="zh-CN"/>
        </w:rPr>
        <w:t xml:space="preserve"> </w:t>
      </w:r>
      <w:r w:rsidR="00C73467" w:rsidRPr="00170DBA">
        <w:rPr>
          <w:szCs w:val="24"/>
          <w:lang w:eastAsia="zh-CN"/>
        </w:rPr>
        <w:t xml:space="preserve">plane </w:t>
      </w:r>
      <w:r w:rsidR="00C73467">
        <w:rPr>
          <w:szCs w:val="24"/>
          <w:lang w:eastAsia="zh-CN"/>
        </w:rPr>
        <w:t xml:space="preserve">were </w:t>
      </w:r>
      <w:r w:rsidR="00C73467" w:rsidRPr="00170DBA">
        <w:rPr>
          <w:szCs w:val="24"/>
          <w:lang w:eastAsia="zh-CN"/>
        </w:rPr>
        <w:t>randomized</w:t>
      </w:r>
      <w:r w:rsidR="00C73467">
        <w:rPr>
          <w:szCs w:val="24"/>
          <w:lang w:eastAsia="zh-CN"/>
        </w:rPr>
        <w:t xml:space="preserve">. </w:t>
      </w:r>
      <w:r w:rsidR="00C73467" w:rsidRPr="006A5272">
        <w:rPr>
          <w:szCs w:val="24"/>
          <w:lang w:eastAsia="zh-CN"/>
        </w:rPr>
        <w:t>The placement process for each density was replicated three times to yield three unique 20 cm × 20 cm LF attachment planes, with the intention of capturing a certain degree of bio-attachment diversity.</w:t>
      </w:r>
      <w:r w:rsidR="00C73467">
        <w:rPr>
          <w:szCs w:val="24"/>
          <w:lang w:eastAsia="zh-CN"/>
        </w:rPr>
        <w:t xml:space="preserve"> </w:t>
      </w:r>
    </w:p>
    <w:p w14:paraId="4473E5A9" w14:textId="7077C2DC" w:rsidR="00613431" w:rsidRPr="005314B5" w:rsidRDefault="0099407D" w:rsidP="006446F2">
      <w:pPr>
        <w:pStyle w:val="SMHeading"/>
        <w:spacing w:before="260" w:after="0"/>
        <w:rPr>
          <w:rFonts w:ascii="Myriad Pro" w:hAnsi="Myriad Pro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D7B7592" wp14:editId="01F23AD9">
            <wp:extent cx="5473262" cy="1122680"/>
            <wp:effectExtent l="0" t="0" r="0" b="1270"/>
            <wp:docPr id="2" name="图片 18">
              <a:extLst xmlns:a="http://schemas.openxmlformats.org/drawingml/2006/main">
                <a:ext uri="{FF2B5EF4-FFF2-40B4-BE49-F238E27FC236}">
                  <a16:creationId xmlns:a16="http://schemas.microsoft.com/office/drawing/2014/main" id="{C12D0066-D496-41E3-8A0C-B326E5F53B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>
                      <a:extLst>
                        <a:ext uri="{FF2B5EF4-FFF2-40B4-BE49-F238E27FC236}">
                          <a16:creationId xmlns:a16="http://schemas.microsoft.com/office/drawing/2014/main" id="{C12D0066-D496-41E3-8A0C-B326E5F53B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239"/>
                    <a:stretch/>
                  </pic:blipFill>
                  <pic:spPr bwMode="auto">
                    <a:xfrm>
                      <a:off x="0" y="0"/>
                      <a:ext cx="5473262" cy="1122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923707" w14:textId="137D59EC" w:rsidR="00B968D7" w:rsidRPr="005314B5" w:rsidRDefault="0099407D" w:rsidP="0066722B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4AEF714D" wp14:editId="73C372E5">
            <wp:extent cx="5486400" cy="1056005"/>
            <wp:effectExtent l="0" t="0" r="0" b="0"/>
            <wp:docPr id="1" name="图片 31">
              <a:extLst xmlns:a="http://schemas.openxmlformats.org/drawingml/2006/main">
                <a:ext uri="{FF2B5EF4-FFF2-40B4-BE49-F238E27FC236}">
                  <a16:creationId xmlns:a16="http://schemas.microsoft.com/office/drawing/2014/main" id="{79CAA85A-3502-4BBD-8A0E-29AF4A1888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>
                      <a:extLst>
                        <a:ext uri="{FF2B5EF4-FFF2-40B4-BE49-F238E27FC236}">
                          <a16:creationId xmlns:a16="http://schemas.microsoft.com/office/drawing/2014/main" id="{79CAA85A-3502-4BBD-8A0E-29AF4A1888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t="3482"/>
                    <a:stretch/>
                  </pic:blipFill>
                  <pic:spPr bwMode="auto">
                    <a:xfrm>
                      <a:off x="0" y="0"/>
                      <a:ext cx="5486400" cy="1056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792F84" w14:textId="2D865F53" w:rsidR="00B9440A" w:rsidRDefault="00396CCE" w:rsidP="00396CCE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1703C799" wp14:editId="4BE061EE">
            <wp:extent cx="5486400" cy="1096010"/>
            <wp:effectExtent l="0" t="0" r="0" b="8890"/>
            <wp:docPr id="14" name="图片 13">
              <a:extLst xmlns:a="http://schemas.openxmlformats.org/drawingml/2006/main">
                <a:ext uri="{FF2B5EF4-FFF2-40B4-BE49-F238E27FC236}">
                  <a16:creationId xmlns:a16="http://schemas.microsoft.com/office/drawing/2014/main" id="{0B699DDA-13E4-4F8C-BA83-6D843C00242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>
                      <a:extLst>
                        <a:ext uri="{FF2B5EF4-FFF2-40B4-BE49-F238E27FC236}">
                          <a16:creationId xmlns:a16="http://schemas.microsoft.com/office/drawing/2014/main" id="{0B699DDA-13E4-4F8C-BA83-6D843C0024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E923B" w14:textId="1375EF9F" w:rsidR="00BC6C5C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0D5F7248" wp14:editId="191A050C">
            <wp:extent cx="5486400" cy="1094750"/>
            <wp:effectExtent l="0" t="0" r="0" b="0"/>
            <wp:docPr id="19" name="图片 17">
              <a:extLst xmlns:a="http://schemas.openxmlformats.org/drawingml/2006/main">
                <a:ext uri="{FF2B5EF4-FFF2-40B4-BE49-F238E27FC236}">
                  <a16:creationId xmlns:a16="http://schemas.microsoft.com/office/drawing/2014/main" id="{10898B41-9FFC-42F1-8081-FF694B741E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>
                      <a:extLst>
                        <a:ext uri="{FF2B5EF4-FFF2-40B4-BE49-F238E27FC236}">
                          <a16:creationId xmlns:a16="http://schemas.microsoft.com/office/drawing/2014/main" id="{10898B41-9FFC-42F1-8081-FF694B741E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1144"/>
                    <a:stretch/>
                  </pic:blipFill>
                  <pic:spPr bwMode="auto">
                    <a:xfrm>
                      <a:off x="0" y="0"/>
                      <a:ext cx="5486400" cy="109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CB5DD" w14:textId="1D41E418" w:rsidR="00A87040" w:rsidRDefault="00A87040" w:rsidP="00C73467">
      <w:pPr>
        <w:pStyle w:val="SMcaption"/>
        <w:spacing w:line="360" w:lineRule="auto"/>
        <w:jc w:val="center"/>
        <w:rPr>
          <w:sz w:val="21"/>
          <w:szCs w:val="21"/>
          <w:lang w:eastAsia="zh-CN"/>
        </w:rPr>
      </w:pPr>
      <w:r w:rsidRPr="00A87040">
        <w:rPr>
          <w:b/>
          <w:bCs/>
          <w:sz w:val="21"/>
          <w:szCs w:val="21"/>
        </w:rPr>
        <w:t xml:space="preserve">Figure S1 </w:t>
      </w:r>
      <w:r w:rsidRPr="00A87040">
        <w:rPr>
          <w:b/>
          <w:bCs/>
          <w:sz w:val="21"/>
          <w:szCs w:val="21"/>
          <w:lang w:eastAsia="zh-CN"/>
        </w:rPr>
        <w:t xml:space="preserve">(a). </w:t>
      </w:r>
      <w:r w:rsidRPr="00A87040">
        <w:rPr>
          <w:sz w:val="21"/>
          <w:szCs w:val="21"/>
          <w:lang w:eastAsia="zh-CN"/>
        </w:rPr>
        <w:t>The geometry model of LF in the south of China at different densities</w:t>
      </w:r>
    </w:p>
    <w:p w14:paraId="03D833FB" w14:textId="77777777" w:rsidR="00C73467" w:rsidRPr="0099407D" w:rsidRDefault="00C73467" w:rsidP="00C73467">
      <w:pPr>
        <w:pStyle w:val="SMcaption"/>
        <w:spacing w:line="360" w:lineRule="auto"/>
        <w:jc w:val="center"/>
        <w:rPr>
          <w:b/>
          <w:bCs/>
          <w:i/>
          <w:sz w:val="21"/>
          <w:szCs w:val="21"/>
        </w:rPr>
      </w:pPr>
    </w:p>
    <w:p w14:paraId="62CDFEEF" w14:textId="2C7192AD" w:rsidR="00BC6C5C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18289741" wp14:editId="597F668B">
            <wp:extent cx="5486400" cy="1100455"/>
            <wp:effectExtent l="0" t="0" r="0" b="4445"/>
            <wp:docPr id="72" name="图片 71">
              <a:extLst xmlns:a="http://schemas.openxmlformats.org/drawingml/2006/main">
                <a:ext uri="{FF2B5EF4-FFF2-40B4-BE49-F238E27FC236}">
                  <a16:creationId xmlns:a16="http://schemas.microsoft.com/office/drawing/2014/main" id="{9E685865-7024-4348-9C9C-C0AB70D5E8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1">
                      <a:extLst>
                        <a:ext uri="{FF2B5EF4-FFF2-40B4-BE49-F238E27FC236}">
                          <a16:creationId xmlns:a16="http://schemas.microsoft.com/office/drawing/2014/main" id="{9E685865-7024-4348-9C9C-C0AB70D5E8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D170" w14:textId="65B38050" w:rsidR="00396CCE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324E79F8" wp14:editId="7807888D">
            <wp:extent cx="5486400" cy="1102995"/>
            <wp:effectExtent l="0" t="0" r="0" b="1905"/>
            <wp:docPr id="41" name="图片 40">
              <a:extLst xmlns:a="http://schemas.openxmlformats.org/drawingml/2006/main">
                <a:ext uri="{FF2B5EF4-FFF2-40B4-BE49-F238E27FC236}">
                  <a16:creationId xmlns:a16="http://schemas.microsoft.com/office/drawing/2014/main" id="{254C0E03-B7B1-434F-ACF7-0BF52BB0E3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>
                      <a:extLst>
                        <a:ext uri="{FF2B5EF4-FFF2-40B4-BE49-F238E27FC236}">
                          <a16:creationId xmlns:a16="http://schemas.microsoft.com/office/drawing/2014/main" id="{254C0E03-B7B1-434F-ACF7-0BF52BB0E3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514D5" w14:textId="3F5EB1F6" w:rsidR="00BC6C5C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2EDDF778" wp14:editId="2F3D9AD1">
            <wp:extent cx="5486400" cy="1094740"/>
            <wp:effectExtent l="0" t="0" r="0" b="0"/>
            <wp:docPr id="32" name="图片 31">
              <a:extLst xmlns:a="http://schemas.openxmlformats.org/drawingml/2006/main">
                <a:ext uri="{FF2B5EF4-FFF2-40B4-BE49-F238E27FC236}">
                  <a16:creationId xmlns:a16="http://schemas.microsoft.com/office/drawing/2014/main" id="{39BB7C20-E5F7-462D-9A9B-43F55D9FD6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>
                      <a:extLst>
                        <a:ext uri="{FF2B5EF4-FFF2-40B4-BE49-F238E27FC236}">
                          <a16:creationId xmlns:a16="http://schemas.microsoft.com/office/drawing/2014/main" id="{39BB7C20-E5F7-462D-9A9B-43F55D9FD6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5B942" w14:textId="63985FC0" w:rsidR="00BC6C5C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79E3744" wp14:editId="4531439F">
            <wp:extent cx="5486400" cy="1096645"/>
            <wp:effectExtent l="0" t="0" r="0" b="8255"/>
            <wp:docPr id="10" name="图片 17">
              <a:extLst xmlns:a="http://schemas.openxmlformats.org/drawingml/2006/main">
                <a:ext uri="{FF2B5EF4-FFF2-40B4-BE49-F238E27FC236}">
                  <a16:creationId xmlns:a16="http://schemas.microsoft.com/office/drawing/2014/main" id="{12FA2085-D834-4753-AEF1-F249823C74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>
                      <a:extLst>
                        <a:ext uri="{FF2B5EF4-FFF2-40B4-BE49-F238E27FC236}">
                          <a16:creationId xmlns:a16="http://schemas.microsoft.com/office/drawing/2014/main" id="{12FA2085-D834-4753-AEF1-F249823C746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ACE8F" w14:textId="338C8256" w:rsidR="00BC6C5C" w:rsidRDefault="00396CCE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noProof/>
        </w:rPr>
        <w:drawing>
          <wp:inline distT="0" distB="0" distL="0" distR="0" wp14:anchorId="3070ECAB" wp14:editId="77342446">
            <wp:extent cx="2714615" cy="1094015"/>
            <wp:effectExtent l="0" t="0" r="0" b="0"/>
            <wp:docPr id="21" name="图片 20">
              <a:extLst xmlns:a="http://schemas.openxmlformats.org/drawingml/2006/main">
                <a:ext uri="{FF2B5EF4-FFF2-40B4-BE49-F238E27FC236}">
                  <a16:creationId xmlns:a16="http://schemas.microsoft.com/office/drawing/2014/main" id="{8D26CB10-1A13-481C-801A-51AF422AFC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>
                      <a:extLst>
                        <a:ext uri="{FF2B5EF4-FFF2-40B4-BE49-F238E27FC236}">
                          <a16:creationId xmlns:a16="http://schemas.microsoft.com/office/drawing/2014/main" id="{8D26CB10-1A13-481C-801A-51AF422AFC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35128" cy="110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27255" w14:textId="23D1D731" w:rsidR="00BC6C5C" w:rsidRPr="00C73467" w:rsidRDefault="00A87040" w:rsidP="00C73467">
      <w:pPr>
        <w:pStyle w:val="SMcaption"/>
        <w:spacing w:line="360" w:lineRule="auto"/>
        <w:jc w:val="center"/>
        <w:rPr>
          <w:b/>
          <w:bCs/>
          <w:i/>
          <w:sz w:val="21"/>
          <w:szCs w:val="21"/>
        </w:rPr>
      </w:pPr>
      <w:r w:rsidRPr="00A87040">
        <w:rPr>
          <w:b/>
          <w:bCs/>
          <w:sz w:val="21"/>
          <w:szCs w:val="21"/>
        </w:rPr>
        <w:t xml:space="preserve">Figure S1 </w:t>
      </w:r>
      <w:r w:rsidRPr="00A87040">
        <w:rPr>
          <w:b/>
          <w:bCs/>
          <w:sz w:val="21"/>
          <w:szCs w:val="21"/>
          <w:lang w:eastAsia="zh-CN"/>
        </w:rPr>
        <w:t>(</w:t>
      </w:r>
      <w:r>
        <w:rPr>
          <w:b/>
          <w:bCs/>
          <w:sz w:val="21"/>
          <w:szCs w:val="21"/>
          <w:lang w:eastAsia="zh-CN"/>
        </w:rPr>
        <w:t>b</w:t>
      </w:r>
      <w:r w:rsidRPr="00A87040">
        <w:rPr>
          <w:b/>
          <w:bCs/>
          <w:sz w:val="21"/>
          <w:szCs w:val="21"/>
          <w:lang w:eastAsia="zh-CN"/>
        </w:rPr>
        <w:t xml:space="preserve">). </w:t>
      </w:r>
      <w:r w:rsidRPr="00A87040">
        <w:rPr>
          <w:sz w:val="21"/>
          <w:szCs w:val="21"/>
          <w:lang w:eastAsia="zh-CN"/>
        </w:rPr>
        <w:t xml:space="preserve">The geometry model of LF in the </w:t>
      </w:r>
      <w:r>
        <w:rPr>
          <w:sz w:val="21"/>
          <w:szCs w:val="21"/>
          <w:lang w:eastAsia="zh-CN"/>
        </w:rPr>
        <w:t>north</w:t>
      </w:r>
      <w:r w:rsidRPr="00A87040">
        <w:rPr>
          <w:sz w:val="21"/>
          <w:szCs w:val="21"/>
          <w:lang w:eastAsia="zh-CN"/>
        </w:rPr>
        <w:t xml:space="preserve"> of China at different densities</w:t>
      </w:r>
      <w:r w:rsidR="005E48A3">
        <w:rPr>
          <w:sz w:val="21"/>
          <w:szCs w:val="21"/>
          <w:lang w:eastAsia="zh-CN"/>
        </w:rPr>
        <w:t xml:space="preserve"> (</w:t>
      </w:r>
      <w:bookmarkStart w:id="0" w:name="_GoBack"/>
      <w:r w:rsidR="005E48A3">
        <w:rPr>
          <w:sz w:val="21"/>
          <w:szCs w:val="21"/>
          <w:lang w:eastAsia="zh-CN"/>
        </w:rPr>
        <w:t>3 replicates</w:t>
      </w:r>
      <w:bookmarkEnd w:id="0"/>
      <w:r w:rsidR="005E48A3">
        <w:rPr>
          <w:sz w:val="21"/>
          <w:szCs w:val="21"/>
          <w:lang w:eastAsia="zh-CN"/>
        </w:rPr>
        <w:t>)</w:t>
      </w:r>
    </w:p>
    <w:p w14:paraId="1F6818A8" w14:textId="7786BA72" w:rsidR="00BC6C5C" w:rsidRDefault="00BC6C5C" w:rsidP="00B9440A">
      <w:pPr>
        <w:pStyle w:val="SMcaption"/>
        <w:rPr>
          <w:rFonts w:ascii="Myriad Pro" w:hAnsi="Myriad Pro"/>
          <w:b/>
          <w:i/>
          <w:sz w:val="22"/>
          <w:szCs w:val="22"/>
        </w:rPr>
      </w:pPr>
      <w:r>
        <w:rPr>
          <w:rFonts w:ascii="Myriad Pro" w:hAnsi="Myriad Pro"/>
          <w:b/>
          <w:i/>
          <w:sz w:val="22"/>
          <w:szCs w:val="22"/>
        </w:rPr>
        <w:br w:type="page"/>
      </w:r>
    </w:p>
    <w:p w14:paraId="1D9F0B94" w14:textId="77777777" w:rsidR="00BC6C5C" w:rsidRDefault="00BC6C5C" w:rsidP="00B9440A">
      <w:pPr>
        <w:pStyle w:val="SMcaption"/>
        <w:rPr>
          <w:rFonts w:ascii="Myriad Pro" w:hAnsi="Myriad Pro"/>
          <w:b/>
          <w:bCs/>
          <w:sz w:val="22"/>
          <w:szCs w:val="22"/>
        </w:rPr>
        <w:sectPr w:rsidR="00BC6C5C" w:rsidSect="00F125EE">
          <w:headerReference w:type="default" r:id="rId28"/>
          <w:footerReference w:type="default" r:id="rId29"/>
          <w:pgSz w:w="12240" w:h="15840"/>
          <w:pgMar w:top="1440" w:right="1800" w:bottom="1440" w:left="1800" w:header="720" w:footer="720" w:gutter="0"/>
          <w:pgNumType w:start="1"/>
          <w:cols w:space="720"/>
          <w:docGrid w:linePitch="360"/>
        </w:sectPr>
      </w:pPr>
    </w:p>
    <w:p w14:paraId="752D12BB" w14:textId="102D6C57" w:rsidR="00BC6C5C" w:rsidRPr="00BC6C5C" w:rsidRDefault="00BC6C5C" w:rsidP="00B9440A">
      <w:pPr>
        <w:pStyle w:val="SMcaption"/>
        <w:rPr>
          <w:rFonts w:ascii="Myriad Pro" w:hAnsi="Myriad Pro"/>
          <w:b/>
          <w:bCs/>
          <w:kern w:val="32"/>
          <w:sz w:val="22"/>
          <w:szCs w:val="22"/>
        </w:rPr>
      </w:pPr>
      <w:r w:rsidRPr="00BC6C5C">
        <w:rPr>
          <w:rFonts w:ascii="Myriad Pro" w:hAnsi="Myriad Pro"/>
          <w:b/>
          <w:bCs/>
          <w:kern w:val="32"/>
          <w:sz w:val="22"/>
          <w:szCs w:val="22"/>
        </w:rPr>
        <w:lastRenderedPageBreak/>
        <w:t>Table S1. The geometric parameters and hydraulic parameters of all the numerical cases performed in study</w:t>
      </w:r>
    </w:p>
    <w:tbl>
      <w:tblPr>
        <w:tblStyle w:val="15"/>
        <w:tblpPr w:leftFromText="180" w:rightFromText="180" w:vertAnchor="page" w:horzAnchor="margin" w:tblpY="2110"/>
        <w:tblW w:w="13037" w:type="dxa"/>
        <w:tblLayout w:type="fixed"/>
        <w:tblLook w:val="04A0" w:firstRow="1" w:lastRow="0" w:firstColumn="1" w:lastColumn="0" w:noHBand="0" w:noVBand="1"/>
      </w:tblPr>
      <w:tblGrid>
        <w:gridCol w:w="883"/>
        <w:gridCol w:w="668"/>
        <w:gridCol w:w="669"/>
        <w:gridCol w:w="669"/>
        <w:gridCol w:w="539"/>
        <w:gridCol w:w="669"/>
        <w:gridCol w:w="652"/>
        <w:gridCol w:w="794"/>
        <w:gridCol w:w="794"/>
        <w:gridCol w:w="604"/>
        <w:gridCol w:w="669"/>
        <w:gridCol w:w="669"/>
        <w:gridCol w:w="669"/>
        <w:gridCol w:w="567"/>
        <w:gridCol w:w="669"/>
        <w:gridCol w:w="652"/>
        <w:gridCol w:w="794"/>
        <w:gridCol w:w="794"/>
        <w:gridCol w:w="613"/>
      </w:tblGrid>
      <w:tr w:rsidR="00BC6C5C" w:rsidRPr="00BC6C5C" w14:paraId="2ECAB2EF" w14:textId="77777777" w:rsidTr="00BC6C5C">
        <w:trPr>
          <w:trHeight w:val="416"/>
        </w:trPr>
        <w:tc>
          <w:tcPr>
            <w:tcW w:w="6941" w:type="dxa"/>
            <w:gridSpan w:val="10"/>
            <w:vAlign w:val="center"/>
          </w:tcPr>
          <w:p w14:paraId="60570C6E" w14:textId="238439AB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South (</w:t>
            </w:r>
            <w:r w:rsidR="00613431">
              <w:rPr>
                <w:rFonts w:ascii="Times New Roman" w:eastAsia="Calibri" w:hAnsi="Times New Roman"/>
                <w:sz w:val="20"/>
              </w:rPr>
              <w:t xml:space="preserve">mean size of </w:t>
            </w:r>
            <w:r w:rsidRPr="00BC6C5C">
              <w:rPr>
                <w:rFonts w:ascii="Times New Roman" w:eastAsia="Calibri" w:hAnsi="Times New Roman"/>
                <w:sz w:val="20"/>
              </w:rPr>
              <w:t>ind.</w:t>
            </w:r>
            <w:r w:rsidR="00613431">
              <w:rPr>
                <w:rFonts w:ascii="Times New Roman" w:eastAsia="Calibri" w:hAnsi="Times New Roman"/>
                <w:sz w:val="20"/>
              </w:rPr>
              <w:t xml:space="preserve"> </w:t>
            </w:r>
            <w:r w:rsidRPr="00BC6C5C">
              <w:rPr>
                <w:rFonts w:ascii="Times New Roman" w:eastAsia="Calibri" w:hAnsi="Times New Roman"/>
                <w:sz w:val="20"/>
              </w:rPr>
              <w:t>model: 22.0 cm</w:t>
            </w:r>
            <w:r w:rsidRPr="00BC6C5C">
              <w:rPr>
                <w:rFonts w:ascii="Times New Roman" w:eastAsia="Calibri" w:hAnsi="Times New Roman"/>
                <w:sz w:val="20"/>
                <w:lang w:eastAsia="zh-CN"/>
              </w:rPr>
              <w:t>×</w:t>
            </w:r>
            <w:r w:rsidRPr="00BC6C5C">
              <w:rPr>
                <w:rFonts w:ascii="Times New Roman" w:eastAsia="Calibri" w:hAnsi="Times New Roman"/>
                <w:sz w:val="20"/>
              </w:rPr>
              <w:t>9.2 cm</w:t>
            </w:r>
            <w:r w:rsidRPr="00BC6C5C">
              <w:rPr>
                <w:rFonts w:ascii="Times New Roman" w:eastAsia="Calibri" w:hAnsi="Times New Roman"/>
                <w:sz w:val="20"/>
                <w:lang w:eastAsia="zh-CN"/>
              </w:rPr>
              <w:t>×</w:t>
            </w:r>
            <w:r w:rsidRPr="00BC6C5C">
              <w:rPr>
                <w:rFonts w:ascii="Times New Roman" w:eastAsia="Calibri" w:hAnsi="Times New Roman"/>
                <w:sz w:val="20"/>
              </w:rPr>
              <w:t>9.7 cm)</w:t>
            </w:r>
          </w:p>
        </w:tc>
        <w:tc>
          <w:tcPr>
            <w:tcW w:w="6096" w:type="dxa"/>
            <w:gridSpan w:val="9"/>
            <w:vAlign w:val="center"/>
          </w:tcPr>
          <w:p w14:paraId="0684C6C9" w14:textId="5486BA8B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North (</w:t>
            </w:r>
            <w:r w:rsidR="00613431">
              <w:rPr>
                <w:rFonts w:ascii="Times New Roman" w:eastAsia="Calibri" w:hAnsi="Times New Roman"/>
                <w:sz w:val="20"/>
              </w:rPr>
              <w:t xml:space="preserve">mean size of </w:t>
            </w:r>
            <w:r w:rsidRPr="00BC6C5C">
              <w:rPr>
                <w:rFonts w:ascii="Times New Roman" w:eastAsia="Calibri" w:hAnsi="Times New Roman"/>
                <w:sz w:val="20"/>
              </w:rPr>
              <w:t>ind. model: 17.0 cm</w:t>
            </w:r>
            <w:r w:rsidRPr="00BC6C5C">
              <w:rPr>
                <w:rFonts w:ascii="Times New Roman" w:eastAsia="Calibri" w:hAnsi="Times New Roman"/>
                <w:sz w:val="20"/>
                <w:lang w:eastAsia="zh-CN"/>
              </w:rPr>
              <w:t>×</w:t>
            </w:r>
            <w:r w:rsidRPr="00BC6C5C">
              <w:rPr>
                <w:rFonts w:ascii="Times New Roman" w:eastAsia="Calibri" w:hAnsi="Times New Roman"/>
                <w:sz w:val="20"/>
              </w:rPr>
              <w:t>7.3 cm</w:t>
            </w:r>
            <w:r w:rsidRPr="00BC6C5C">
              <w:rPr>
                <w:rFonts w:ascii="Times New Roman" w:eastAsia="Calibri" w:hAnsi="Times New Roman"/>
                <w:sz w:val="20"/>
                <w:lang w:eastAsia="zh-CN"/>
              </w:rPr>
              <w:t>×</w:t>
            </w:r>
            <w:r w:rsidRPr="00BC6C5C">
              <w:rPr>
                <w:rFonts w:ascii="Times New Roman" w:eastAsia="Calibri" w:hAnsi="Times New Roman"/>
                <w:sz w:val="20"/>
              </w:rPr>
              <w:t>7.7 cm)</w:t>
            </w:r>
          </w:p>
        </w:tc>
      </w:tr>
      <w:tr w:rsidR="00BC6C5C" w:rsidRPr="00BC6C5C" w14:paraId="5B9F7EAA" w14:textId="77777777" w:rsidTr="00BC6C5C">
        <w:trPr>
          <w:trHeight w:val="272"/>
        </w:trPr>
        <w:tc>
          <w:tcPr>
            <w:tcW w:w="883" w:type="dxa"/>
            <w:vAlign w:val="center"/>
          </w:tcPr>
          <w:p w14:paraId="313F5138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bookmarkStart w:id="1" w:name="_Hlk157102650"/>
            <w:r w:rsidRPr="00BC6C5C">
              <w:rPr>
                <w:rFonts w:ascii="Times New Roman" w:eastAsia="Calibri" w:hAnsi="Times New Roman"/>
                <w:sz w:val="20"/>
              </w:rPr>
              <w:t>Density</w:t>
            </w:r>
          </w:p>
          <w:p w14:paraId="651B9560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</w:t>
            </w:r>
            <w:proofErr w:type="spellStart"/>
            <w:r w:rsidRPr="00BC6C5C">
              <w:rPr>
                <w:rFonts w:ascii="Times New Roman" w:eastAsia="Calibri" w:hAnsi="Times New Roman"/>
                <w:sz w:val="20"/>
              </w:rPr>
              <w:t>ind</w:t>
            </w:r>
            <w:proofErr w:type="spellEnd"/>
            <w:r w:rsidRPr="00BC6C5C">
              <w:rPr>
                <w:rFonts w:ascii="Times New Roman" w:eastAsia="Calibri" w:hAnsi="Times New Roman"/>
                <w:sz w:val="20"/>
              </w:rPr>
              <w:t>/m</w:t>
            </w:r>
            <w:r w:rsidRPr="00BC6C5C">
              <w:rPr>
                <w:rFonts w:ascii="Times New Roman" w:eastAsia="Calibri" w:hAnsi="Times New Roman"/>
                <w:sz w:val="20"/>
                <w:vertAlign w:val="superscript"/>
              </w:rPr>
              <w:t>2</w:t>
            </w:r>
            <w:r w:rsidRPr="00BC6C5C">
              <w:rPr>
                <w:rFonts w:ascii="Times New Roman" w:eastAsia="Calibri" w:hAnsi="Times New Roman"/>
                <w:sz w:val="20"/>
              </w:rPr>
              <w:t>)</w:t>
            </w:r>
          </w:p>
        </w:tc>
        <w:tc>
          <w:tcPr>
            <w:tcW w:w="668" w:type="dxa"/>
            <w:vAlign w:val="center"/>
          </w:tcPr>
          <w:p w14:paraId="6E3E8161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H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0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 xml:space="preserve"> </w:t>
            </w:r>
            <w:r w:rsidRPr="00BC6C5C">
              <w:rPr>
                <w:rFonts w:ascii="Times New Roman" w:eastAsia="Calibri" w:hAnsi="Times New Roman"/>
                <w:sz w:val="20"/>
              </w:rPr>
              <w:t>(mm)</w:t>
            </w:r>
          </w:p>
        </w:tc>
        <w:tc>
          <w:tcPr>
            <w:tcW w:w="669" w:type="dxa"/>
            <w:vAlign w:val="center"/>
          </w:tcPr>
          <w:p w14:paraId="6EF64997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H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m</w:t>
            </w:r>
            <w:r w:rsidRPr="00BC6C5C">
              <w:rPr>
                <w:rFonts w:ascii="Times New Roman" w:eastAsia="Calibri" w:hAnsi="Times New Roman"/>
                <w:sz w:val="20"/>
                <w:vertAlign w:val="subscript"/>
              </w:rPr>
              <w:t xml:space="preserve"> </w:t>
            </w:r>
            <w:r w:rsidRPr="00BC6C5C">
              <w:rPr>
                <w:rFonts w:ascii="Times New Roman" w:eastAsia="Calibri" w:hAnsi="Times New Roman"/>
                <w:sz w:val="20"/>
              </w:rPr>
              <w:t>(mm)</w:t>
            </w:r>
          </w:p>
        </w:tc>
        <w:tc>
          <w:tcPr>
            <w:tcW w:w="669" w:type="dxa"/>
            <w:vAlign w:val="center"/>
          </w:tcPr>
          <w:p w14:paraId="797220A9" w14:textId="77777777" w:rsidR="00BC6C5C" w:rsidRPr="00BC6C5C" w:rsidRDefault="00BC6C5C" w:rsidP="00BC6C5C">
            <w:pPr>
              <w:spacing w:line="264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sym w:font="Symbol" w:char="F073"/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z</w:t>
            </w:r>
            <w:r w:rsidRPr="00BC6C5C">
              <w:rPr>
                <w:rFonts w:ascii="Times New Roman" w:eastAsia="Calibri" w:hAnsi="Times New Roman"/>
                <w:sz w:val="20"/>
              </w:rPr>
              <w:t xml:space="preserve"> (mm)</w:t>
            </w:r>
          </w:p>
        </w:tc>
        <w:tc>
          <w:tcPr>
            <w:tcW w:w="539" w:type="dxa"/>
            <w:vAlign w:val="center"/>
          </w:tcPr>
          <w:p w14:paraId="2A5BE882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proofErr w:type="spellStart"/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C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b</w:t>
            </w:r>
            <w:proofErr w:type="spellEnd"/>
          </w:p>
          <w:p w14:paraId="22F39979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(%)</w:t>
            </w:r>
          </w:p>
        </w:tc>
        <w:tc>
          <w:tcPr>
            <w:tcW w:w="669" w:type="dxa"/>
            <w:vAlign w:val="center"/>
          </w:tcPr>
          <w:p w14:paraId="76536D0D" w14:textId="77777777" w:rsidR="00BC6C5C" w:rsidRPr="00BC6C5C" w:rsidRDefault="00BC6C5C" w:rsidP="00BC6C5C">
            <w:pPr>
              <w:spacing w:beforeLines="50" w:before="120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L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c</w:t>
            </w:r>
          </w:p>
        </w:tc>
        <w:tc>
          <w:tcPr>
            <w:tcW w:w="652" w:type="dxa"/>
            <w:vAlign w:val="center"/>
          </w:tcPr>
          <w:p w14:paraId="798B9177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H</w:t>
            </w:r>
          </w:p>
          <w:p w14:paraId="7A588B45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hAnsi="Times New Roman"/>
                <w:sz w:val="20"/>
                <w:vertAlign w:val="subscript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(m)</w:t>
            </w:r>
          </w:p>
        </w:tc>
        <w:tc>
          <w:tcPr>
            <w:tcW w:w="794" w:type="dxa"/>
            <w:vAlign w:val="center"/>
          </w:tcPr>
          <w:p w14:paraId="31E3DED0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U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0</w:t>
            </w:r>
          </w:p>
          <w:p w14:paraId="0DE798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vertAlign w:val="subscript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(m/s)</w:t>
            </w:r>
          </w:p>
        </w:tc>
        <w:tc>
          <w:tcPr>
            <w:tcW w:w="794" w:type="dxa"/>
            <w:vAlign w:val="center"/>
          </w:tcPr>
          <w:p w14:paraId="08C1C176" w14:textId="77777777" w:rsidR="00BC6C5C" w:rsidRPr="00BC6C5C" w:rsidRDefault="00BC6C5C" w:rsidP="00BC6C5C">
            <w:pPr>
              <w:spacing w:beforeLines="50" w:before="120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n</w:t>
            </w:r>
          </w:p>
        </w:tc>
        <w:tc>
          <w:tcPr>
            <w:tcW w:w="604" w:type="dxa"/>
            <w:vAlign w:val="center"/>
          </w:tcPr>
          <w:p w14:paraId="0C2773F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sym w:font="Symbol" w:char="F044"/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n</w:t>
            </w:r>
          </w:p>
          <w:p w14:paraId="609838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(%)</w:t>
            </w:r>
          </w:p>
        </w:tc>
        <w:tc>
          <w:tcPr>
            <w:tcW w:w="669" w:type="dxa"/>
            <w:vAlign w:val="center"/>
          </w:tcPr>
          <w:p w14:paraId="4AB4A196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H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0</w:t>
            </w:r>
            <w:r w:rsidRPr="00BC6C5C">
              <w:rPr>
                <w:rFonts w:ascii="Times New Roman" w:eastAsia="Calibri" w:hAnsi="Times New Roman"/>
                <w:sz w:val="20"/>
              </w:rPr>
              <w:t xml:space="preserve"> (mm)</w:t>
            </w:r>
          </w:p>
        </w:tc>
        <w:tc>
          <w:tcPr>
            <w:tcW w:w="669" w:type="dxa"/>
            <w:vAlign w:val="center"/>
          </w:tcPr>
          <w:p w14:paraId="0EA7D980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H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m</w:t>
            </w:r>
            <w:r w:rsidRPr="00BC6C5C">
              <w:rPr>
                <w:rFonts w:ascii="Times New Roman" w:eastAsia="Calibri" w:hAnsi="Times New Roman"/>
                <w:sz w:val="20"/>
                <w:vertAlign w:val="subscript"/>
              </w:rPr>
              <w:t xml:space="preserve"> </w:t>
            </w:r>
            <w:r w:rsidRPr="00BC6C5C">
              <w:rPr>
                <w:rFonts w:ascii="Times New Roman" w:eastAsia="Calibri" w:hAnsi="Times New Roman"/>
                <w:sz w:val="20"/>
              </w:rPr>
              <w:t>(mm)</w:t>
            </w:r>
          </w:p>
        </w:tc>
        <w:tc>
          <w:tcPr>
            <w:tcW w:w="669" w:type="dxa"/>
            <w:vAlign w:val="center"/>
          </w:tcPr>
          <w:p w14:paraId="584FCD74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sym w:font="Symbol" w:char="F073"/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z</w:t>
            </w:r>
            <w:r w:rsidRPr="00BC6C5C">
              <w:rPr>
                <w:rFonts w:ascii="Times New Roman" w:eastAsia="Calibri" w:hAnsi="Times New Roman"/>
                <w:sz w:val="20"/>
              </w:rPr>
              <w:t xml:space="preserve"> (mm)</w:t>
            </w:r>
          </w:p>
        </w:tc>
        <w:tc>
          <w:tcPr>
            <w:tcW w:w="567" w:type="dxa"/>
            <w:vAlign w:val="center"/>
          </w:tcPr>
          <w:p w14:paraId="0889BFB3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proofErr w:type="spellStart"/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C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b</w:t>
            </w:r>
            <w:proofErr w:type="spellEnd"/>
          </w:p>
          <w:p w14:paraId="278BE05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(%)</w:t>
            </w:r>
          </w:p>
        </w:tc>
        <w:tc>
          <w:tcPr>
            <w:tcW w:w="669" w:type="dxa"/>
            <w:vAlign w:val="center"/>
          </w:tcPr>
          <w:p w14:paraId="3C2B1B50" w14:textId="77777777" w:rsidR="00BC6C5C" w:rsidRPr="00BC6C5C" w:rsidRDefault="00BC6C5C" w:rsidP="00BC6C5C">
            <w:pPr>
              <w:spacing w:beforeLines="50" w:before="120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L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c</w:t>
            </w:r>
          </w:p>
        </w:tc>
        <w:tc>
          <w:tcPr>
            <w:tcW w:w="652" w:type="dxa"/>
            <w:vAlign w:val="center"/>
          </w:tcPr>
          <w:p w14:paraId="5CC3A97F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hAnsi="Times New Roman"/>
                <w:i/>
                <w:iCs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i/>
                <w:iCs/>
                <w:sz w:val="20"/>
                <w:lang w:eastAsia="zh-CN"/>
              </w:rPr>
              <w:t>H</w:t>
            </w:r>
          </w:p>
          <w:p w14:paraId="594A5A6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(m)</w:t>
            </w:r>
          </w:p>
        </w:tc>
        <w:tc>
          <w:tcPr>
            <w:tcW w:w="794" w:type="dxa"/>
            <w:vAlign w:val="center"/>
          </w:tcPr>
          <w:p w14:paraId="147A3500" w14:textId="77777777" w:rsidR="00BC6C5C" w:rsidRPr="00BC6C5C" w:rsidRDefault="00BC6C5C" w:rsidP="00BC6C5C">
            <w:pPr>
              <w:spacing w:line="276" w:lineRule="auto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U</w:t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  <w:vertAlign w:val="subscript"/>
              </w:rPr>
              <w:t>0</w:t>
            </w:r>
          </w:p>
          <w:p w14:paraId="2F4FFAD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(m/s)</w:t>
            </w:r>
          </w:p>
        </w:tc>
        <w:tc>
          <w:tcPr>
            <w:tcW w:w="794" w:type="dxa"/>
            <w:vAlign w:val="center"/>
          </w:tcPr>
          <w:p w14:paraId="2A571300" w14:textId="77777777" w:rsidR="00BC6C5C" w:rsidRPr="00BC6C5C" w:rsidRDefault="00BC6C5C" w:rsidP="00BC6C5C">
            <w:pPr>
              <w:spacing w:beforeLines="50" w:before="120"/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n</w:t>
            </w:r>
          </w:p>
        </w:tc>
        <w:tc>
          <w:tcPr>
            <w:tcW w:w="613" w:type="dxa"/>
            <w:vAlign w:val="center"/>
          </w:tcPr>
          <w:p w14:paraId="6980BB5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i/>
                <w:iCs/>
                <w:sz w:val="20"/>
              </w:rPr>
            </w:pP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sym w:font="Symbol" w:char="F044"/>
            </w:r>
            <w:r w:rsidRPr="00BC6C5C">
              <w:rPr>
                <w:rFonts w:ascii="Times New Roman" w:eastAsia="Calibri" w:hAnsi="Times New Roman"/>
                <w:i/>
                <w:iCs/>
                <w:sz w:val="20"/>
              </w:rPr>
              <w:t>n</w:t>
            </w:r>
          </w:p>
          <w:p w14:paraId="0AA0F33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(%)</w:t>
            </w:r>
          </w:p>
        </w:tc>
      </w:tr>
      <w:tr w:rsidR="00BC6C5C" w:rsidRPr="00BC6C5C" w14:paraId="483FF61B" w14:textId="77777777" w:rsidTr="005E48A3">
        <w:trPr>
          <w:trHeight w:val="102"/>
        </w:trPr>
        <w:tc>
          <w:tcPr>
            <w:tcW w:w="883" w:type="dxa"/>
            <w:vMerge w:val="restart"/>
            <w:vAlign w:val="center"/>
          </w:tcPr>
          <w:p w14:paraId="10CB190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8" w:type="dxa"/>
            <w:vMerge w:val="restart"/>
            <w:vAlign w:val="center"/>
          </w:tcPr>
          <w:p w14:paraId="5A8AD54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669" w:type="dxa"/>
            <w:vMerge w:val="restart"/>
            <w:vAlign w:val="center"/>
          </w:tcPr>
          <w:p w14:paraId="1B254BE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669" w:type="dxa"/>
            <w:vMerge w:val="restart"/>
            <w:vAlign w:val="center"/>
          </w:tcPr>
          <w:p w14:paraId="00DCC1F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539" w:type="dxa"/>
            <w:vMerge w:val="restart"/>
            <w:vAlign w:val="center"/>
          </w:tcPr>
          <w:p w14:paraId="300A08A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 w:val="restart"/>
            <w:vAlign w:val="center"/>
          </w:tcPr>
          <w:p w14:paraId="0BFAEC6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0.000</w:t>
            </w:r>
          </w:p>
        </w:tc>
        <w:tc>
          <w:tcPr>
            <w:tcW w:w="652" w:type="dxa"/>
            <w:vMerge w:val="restart"/>
            <w:vAlign w:val="center"/>
          </w:tcPr>
          <w:p w14:paraId="344BE27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5E3B52B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24E1457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0.0086</w:t>
            </w:r>
          </w:p>
        </w:tc>
        <w:tc>
          <w:tcPr>
            <w:tcW w:w="604" w:type="dxa"/>
            <w:vAlign w:val="center"/>
          </w:tcPr>
          <w:p w14:paraId="71335FBD" w14:textId="5E929411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 w:val="restart"/>
            <w:vAlign w:val="center"/>
          </w:tcPr>
          <w:p w14:paraId="5AECD09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669" w:type="dxa"/>
            <w:vMerge w:val="restart"/>
            <w:vAlign w:val="center"/>
          </w:tcPr>
          <w:p w14:paraId="4A0C1A1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669" w:type="dxa"/>
            <w:vMerge w:val="restart"/>
            <w:vAlign w:val="center"/>
          </w:tcPr>
          <w:p w14:paraId="4D518BE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</w:t>
            </w:r>
          </w:p>
        </w:tc>
        <w:tc>
          <w:tcPr>
            <w:tcW w:w="567" w:type="dxa"/>
            <w:vMerge w:val="restart"/>
            <w:vAlign w:val="center"/>
          </w:tcPr>
          <w:p w14:paraId="4C718C9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 w:val="restart"/>
            <w:vAlign w:val="center"/>
          </w:tcPr>
          <w:p w14:paraId="3B2C3F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0.000</w:t>
            </w:r>
          </w:p>
        </w:tc>
        <w:tc>
          <w:tcPr>
            <w:tcW w:w="652" w:type="dxa"/>
            <w:vMerge w:val="restart"/>
            <w:vAlign w:val="center"/>
          </w:tcPr>
          <w:p w14:paraId="2B8CCA8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bottom"/>
          </w:tcPr>
          <w:p w14:paraId="534232E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center"/>
          </w:tcPr>
          <w:p w14:paraId="2DA863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0.0086</w:t>
            </w:r>
          </w:p>
        </w:tc>
        <w:tc>
          <w:tcPr>
            <w:tcW w:w="613" w:type="dxa"/>
            <w:vAlign w:val="center"/>
          </w:tcPr>
          <w:p w14:paraId="2FED937D" w14:textId="2D864931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15CCE5BD" w14:textId="77777777" w:rsidTr="005E48A3">
        <w:trPr>
          <w:trHeight w:val="60"/>
        </w:trPr>
        <w:tc>
          <w:tcPr>
            <w:tcW w:w="883" w:type="dxa"/>
            <w:vMerge/>
            <w:vAlign w:val="center"/>
          </w:tcPr>
          <w:p w14:paraId="58D13F8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8" w:type="dxa"/>
            <w:vMerge/>
            <w:vAlign w:val="center"/>
          </w:tcPr>
          <w:p w14:paraId="6E7EF01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6CD783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38A02D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409BCDA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42DF19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619ADB5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CDE7BF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4E4786C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0.0086</w:t>
            </w:r>
          </w:p>
        </w:tc>
        <w:tc>
          <w:tcPr>
            <w:tcW w:w="604" w:type="dxa"/>
            <w:vAlign w:val="center"/>
          </w:tcPr>
          <w:p w14:paraId="29097EE5" w14:textId="1F8511B6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/>
            <w:vAlign w:val="center"/>
          </w:tcPr>
          <w:p w14:paraId="6C55D66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4101F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994DD0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67" w:type="dxa"/>
            <w:vMerge/>
            <w:vAlign w:val="center"/>
          </w:tcPr>
          <w:p w14:paraId="0EF0D8A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8B4102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3EDB81D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bottom"/>
          </w:tcPr>
          <w:p w14:paraId="0610729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center"/>
          </w:tcPr>
          <w:p w14:paraId="4007E24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0.0084</w:t>
            </w:r>
          </w:p>
        </w:tc>
        <w:tc>
          <w:tcPr>
            <w:tcW w:w="613" w:type="dxa"/>
            <w:vAlign w:val="center"/>
          </w:tcPr>
          <w:p w14:paraId="09803062" w14:textId="4791A038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0FE8C0A1" w14:textId="77777777" w:rsidTr="005E48A3">
        <w:trPr>
          <w:trHeight w:val="60"/>
        </w:trPr>
        <w:tc>
          <w:tcPr>
            <w:tcW w:w="883" w:type="dxa"/>
            <w:vMerge/>
            <w:vAlign w:val="center"/>
          </w:tcPr>
          <w:p w14:paraId="709637B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8" w:type="dxa"/>
            <w:vMerge/>
            <w:vAlign w:val="center"/>
          </w:tcPr>
          <w:p w14:paraId="4DE50A5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6CAFDA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470E8A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4A99F60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F7F6C1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26618AA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7106D7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C44A82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0.0084</w:t>
            </w:r>
          </w:p>
        </w:tc>
        <w:tc>
          <w:tcPr>
            <w:tcW w:w="604" w:type="dxa"/>
            <w:vAlign w:val="center"/>
          </w:tcPr>
          <w:p w14:paraId="10F2C66B" w14:textId="14E298AB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/>
            <w:vAlign w:val="center"/>
          </w:tcPr>
          <w:p w14:paraId="4CB2B4D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ED057E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9C8EA7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67" w:type="dxa"/>
            <w:vMerge/>
            <w:vAlign w:val="center"/>
          </w:tcPr>
          <w:p w14:paraId="4BD6F3C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053D7E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7B8E063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bottom"/>
          </w:tcPr>
          <w:p w14:paraId="129060C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center"/>
          </w:tcPr>
          <w:p w14:paraId="47DD067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0.0082</w:t>
            </w:r>
          </w:p>
        </w:tc>
        <w:tc>
          <w:tcPr>
            <w:tcW w:w="613" w:type="dxa"/>
            <w:vAlign w:val="center"/>
          </w:tcPr>
          <w:p w14:paraId="054DACBF" w14:textId="2DC0BF63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57A26402" w14:textId="77777777" w:rsidTr="005E48A3">
        <w:trPr>
          <w:trHeight w:val="60"/>
        </w:trPr>
        <w:tc>
          <w:tcPr>
            <w:tcW w:w="883" w:type="dxa"/>
            <w:vMerge/>
            <w:vAlign w:val="center"/>
          </w:tcPr>
          <w:p w14:paraId="6F329E8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8" w:type="dxa"/>
            <w:vMerge/>
            <w:vAlign w:val="center"/>
          </w:tcPr>
          <w:p w14:paraId="03F88A2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0D9677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F6323E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964856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05F3E6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00EAAC7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45E66AE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39F0E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0.0101 </w:t>
            </w:r>
          </w:p>
        </w:tc>
        <w:tc>
          <w:tcPr>
            <w:tcW w:w="604" w:type="dxa"/>
            <w:vAlign w:val="center"/>
          </w:tcPr>
          <w:p w14:paraId="780CB9EB" w14:textId="418032E0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/>
            <w:vAlign w:val="center"/>
          </w:tcPr>
          <w:p w14:paraId="1B45571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E2A1A3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03B9C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67" w:type="dxa"/>
            <w:vMerge/>
            <w:vAlign w:val="center"/>
          </w:tcPr>
          <w:p w14:paraId="49F6484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83FA4D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0CA26A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bottom"/>
          </w:tcPr>
          <w:p w14:paraId="4DEDA64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center"/>
          </w:tcPr>
          <w:p w14:paraId="3110958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0.0101</w:t>
            </w:r>
          </w:p>
        </w:tc>
        <w:tc>
          <w:tcPr>
            <w:tcW w:w="613" w:type="dxa"/>
            <w:vAlign w:val="center"/>
          </w:tcPr>
          <w:p w14:paraId="644574E5" w14:textId="45ECEFCA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0214F0A2" w14:textId="77777777" w:rsidTr="005E48A3">
        <w:trPr>
          <w:trHeight w:val="60"/>
        </w:trPr>
        <w:tc>
          <w:tcPr>
            <w:tcW w:w="883" w:type="dxa"/>
            <w:vMerge/>
            <w:vAlign w:val="center"/>
          </w:tcPr>
          <w:p w14:paraId="0BE3935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8" w:type="dxa"/>
            <w:vMerge/>
            <w:vAlign w:val="center"/>
          </w:tcPr>
          <w:p w14:paraId="3499538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926BF8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E8E9B8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FF22D4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8C04B2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740FAD6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187CE00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09AC281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0.0086</w:t>
            </w:r>
          </w:p>
        </w:tc>
        <w:tc>
          <w:tcPr>
            <w:tcW w:w="604" w:type="dxa"/>
            <w:vAlign w:val="center"/>
          </w:tcPr>
          <w:p w14:paraId="2C89E9BF" w14:textId="3CB90F6F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/>
            <w:vAlign w:val="center"/>
          </w:tcPr>
          <w:p w14:paraId="41D908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E27CE3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820262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67" w:type="dxa"/>
            <w:vMerge/>
            <w:vAlign w:val="center"/>
          </w:tcPr>
          <w:p w14:paraId="246347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FCB590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0723BDD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bottom"/>
          </w:tcPr>
          <w:p w14:paraId="01366F1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center"/>
          </w:tcPr>
          <w:p w14:paraId="2051AA7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0.0086</w:t>
            </w:r>
          </w:p>
        </w:tc>
        <w:tc>
          <w:tcPr>
            <w:tcW w:w="613" w:type="dxa"/>
            <w:vAlign w:val="center"/>
          </w:tcPr>
          <w:p w14:paraId="78056587" w14:textId="063E7616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1D8B5AD8" w14:textId="77777777" w:rsidTr="005E48A3">
        <w:trPr>
          <w:trHeight w:val="60"/>
        </w:trPr>
        <w:tc>
          <w:tcPr>
            <w:tcW w:w="883" w:type="dxa"/>
            <w:vMerge/>
            <w:vAlign w:val="center"/>
          </w:tcPr>
          <w:p w14:paraId="7860270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8" w:type="dxa"/>
            <w:vMerge/>
            <w:vAlign w:val="center"/>
          </w:tcPr>
          <w:p w14:paraId="1BC62FE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D27B0B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6B33E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5710B5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CCDD35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4F31817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940189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6AFCC78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0.0082</w:t>
            </w:r>
          </w:p>
        </w:tc>
        <w:tc>
          <w:tcPr>
            <w:tcW w:w="604" w:type="dxa"/>
            <w:vAlign w:val="center"/>
          </w:tcPr>
          <w:p w14:paraId="7E7E677E" w14:textId="51018D6A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  <w:tc>
          <w:tcPr>
            <w:tcW w:w="669" w:type="dxa"/>
            <w:vMerge/>
            <w:vAlign w:val="center"/>
          </w:tcPr>
          <w:p w14:paraId="52553F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B717B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BA8FAB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67" w:type="dxa"/>
            <w:vMerge/>
            <w:vAlign w:val="center"/>
          </w:tcPr>
          <w:p w14:paraId="5CA711E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0659E9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25819CA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bottom"/>
          </w:tcPr>
          <w:p w14:paraId="7863D3C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center"/>
          </w:tcPr>
          <w:p w14:paraId="28BFCDE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0.0082</w:t>
            </w:r>
          </w:p>
        </w:tc>
        <w:tc>
          <w:tcPr>
            <w:tcW w:w="613" w:type="dxa"/>
            <w:vAlign w:val="center"/>
          </w:tcPr>
          <w:p w14:paraId="614B370A" w14:textId="608BF843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hAnsi="Times New Roman"/>
                <w:sz w:val="20"/>
                <w:lang w:eastAsia="zh-CN"/>
              </w:rPr>
              <w:t>0</w:t>
            </w:r>
          </w:p>
        </w:tc>
      </w:tr>
      <w:tr w:rsidR="00BC6C5C" w:rsidRPr="00BC6C5C" w14:paraId="11911E15" w14:textId="77777777" w:rsidTr="005E48A3">
        <w:trPr>
          <w:trHeight w:val="102"/>
        </w:trPr>
        <w:tc>
          <w:tcPr>
            <w:tcW w:w="883" w:type="dxa"/>
            <w:vMerge w:val="restart"/>
            <w:vAlign w:val="center"/>
          </w:tcPr>
          <w:p w14:paraId="0628CCA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500</w:t>
            </w:r>
          </w:p>
        </w:tc>
        <w:tc>
          <w:tcPr>
            <w:tcW w:w="668" w:type="dxa"/>
            <w:vMerge w:val="restart"/>
            <w:vAlign w:val="center"/>
          </w:tcPr>
          <w:p w14:paraId="663F5D9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13.2</w:t>
            </w:r>
          </w:p>
        </w:tc>
        <w:tc>
          <w:tcPr>
            <w:tcW w:w="669" w:type="dxa"/>
            <w:vMerge w:val="restart"/>
            <w:vAlign w:val="center"/>
          </w:tcPr>
          <w:p w14:paraId="27F60B3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27.8</w:t>
            </w:r>
          </w:p>
        </w:tc>
        <w:tc>
          <w:tcPr>
            <w:tcW w:w="669" w:type="dxa"/>
            <w:vMerge w:val="restart"/>
            <w:vAlign w:val="center"/>
          </w:tcPr>
          <w:p w14:paraId="251876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4.1</w:t>
            </w:r>
          </w:p>
        </w:tc>
        <w:tc>
          <w:tcPr>
            <w:tcW w:w="539" w:type="dxa"/>
            <w:vMerge w:val="restart"/>
            <w:vAlign w:val="center"/>
          </w:tcPr>
          <w:p w14:paraId="36943C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</w:t>
            </w:r>
          </w:p>
        </w:tc>
        <w:tc>
          <w:tcPr>
            <w:tcW w:w="669" w:type="dxa"/>
            <w:vMerge w:val="restart"/>
            <w:vAlign w:val="center"/>
          </w:tcPr>
          <w:p w14:paraId="6FD1653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0.101</w:t>
            </w:r>
          </w:p>
        </w:tc>
        <w:tc>
          <w:tcPr>
            <w:tcW w:w="652" w:type="dxa"/>
            <w:vMerge w:val="restart"/>
            <w:vAlign w:val="center"/>
          </w:tcPr>
          <w:p w14:paraId="4F23DCC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2DDA496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2A3F300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0.0142 </w:t>
            </w:r>
          </w:p>
        </w:tc>
        <w:tc>
          <w:tcPr>
            <w:tcW w:w="604" w:type="dxa"/>
            <w:vAlign w:val="center"/>
          </w:tcPr>
          <w:p w14:paraId="5522C2E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66</w:t>
            </w:r>
          </w:p>
        </w:tc>
        <w:tc>
          <w:tcPr>
            <w:tcW w:w="669" w:type="dxa"/>
            <w:vMerge w:val="restart"/>
            <w:vAlign w:val="center"/>
          </w:tcPr>
          <w:p w14:paraId="319B040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9.2</w:t>
            </w:r>
          </w:p>
        </w:tc>
        <w:tc>
          <w:tcPr>
            <w:tcW w:w="669" w:type="dxa"/>
            <w:vMerge w:val="restart"/>
            <w:vAlign w:val="center"/>
          </w:tcPr>
          <w:p w14:paraId="22F5AB8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20.3</w:t>
            </w:r>
          </w:p>
        </w:tc>
        <w:tc>
          <w:tcPr>
            <w:tcW w:w="669" w:type="dxa"/>
            <w:vMerge w:val="restart"/>
            <w:vAlign w:val="center"/>
          </w:tcPr>
          <w:p w14:paraId="45C1211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2.9</w:t>
            </w:r>
          </w:p>
        </w:tc>
        <w:tc>
          <w:tcPr>
            <w:tcW w:w="567" w:type="dxa"/>
            <w:vMerge w:val="restart"/>
            <w:vAlign w:val="center"/>
          </w:tcPr>
          <w:p w14:paraId="1D20710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</w:t>
            </w:r>
          </w:p>
        </w:tc>
        <w:tc>
          <w:tcPr>
            <w:tcW w:w="669" w:type="dxa"/>
            <w:vMerge w:val="restart"/>
            <w:vAlign w:val="center"/>
          </w:tcPr>
          <w:p w14:paraId="009C564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0.068</w:t>
            </w:r>
          </w:p>
        </w:tc>
        <w:tc>
          <w:tcPr>
            <w:tcW w:w="652" w:type="dxa"/>
            <w:vMerge w:val="restart"/>
            <w:vAlign w:val="center"/>
          </w:tcPr>
          <w:p w14:paraId="08A5F77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62139A1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250B9ED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0.0119 </w:t>
            </w:r>
          </w:p>
        </w:tc>
        <w:tc>
          <w:tcPr>
            <w:tcW w:w="613" w:type="dxa"/>
            <w:vAlign w:val="center"/>
          </w:tcPr>
          <w:p w14:paraId="49D87F1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38</w:t>
            </w:r>
          </w:p>
        </w:tc>
      </w:tr>
      <w:tr w:rsidR="00BC6C5C" w:rsidRPr="00BC6C5C" w14:paraId="2733F55B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073BB4F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189B31F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4D7B0D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1A7C3C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C0D9DE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1706CA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1044D0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D0BFF0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4042992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0.0145 </w:t>
            </w:r>
          </w:p>
        </w:tc>
        <w:tc>
          <w:tcPr>
            <w:tcW w:w="604" w:type="dxa"/>
            <w:vAlign w:val="center"/>
          </w:tcPr>
          <w:p w14:paraId="55FAA4E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73</w:t>
            </w:r>
          </w:p>
        </w:tc>
        <w:tc>
          <w:tcPr>
            <w:tcW w:w="669" w:type="dxa"/>
            <w:vMerge/>
            <w:vAlign w:val="center"/>
          </w:tcPr>
          <w:p w14:paraId="0B94A75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0E5107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EB4BCB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6B836B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416A3A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39018F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A1AFF3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58BDDD5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0.0126 </w:t>
            </w:r>
          </w:p>
        </w:tc>
        <w:tc>
          <w:tcPr>
            <w:tcW w:w="613" w:type="dxa"/>
            <w:vAlign w:val="center"/>
          </w:tcPr>
          <w:p w14:paraId="06E2005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50</w:t>
            </w:r>
          </w:p>
        </w:tc>
      </w:tr>
      <w:tr w:rsidR="00BC6C5C" w:rsidRPr="00BC6C5C" w14:paraId="396A1236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0F585F2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C48274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7169D4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99CEDF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461B42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34A434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304746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7CF188C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5919F8F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0.0148 </w:t>
            </w:r>
          </w:p>
        </w:tc>
        <w:tc>
          <w:tcPr>
            <w:tcW w:w="604" w:type="dxa"/>
            <w:vAlign w:val="center"/>
          </w:tcPr>
          <w:p w14:paraId="5470E32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80</w:t>
            </w:r>
          </w:p>
        </w:tc>
        <w:tc>
          <w:tcPr>
            <w:tcW w:w="669" w:type="dxa"/>
            <w:vMerge/>
            <w:vAlign w:val="center"/>
          </w:tcPr>
          <w:p w14:paraId="09C6938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216656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03D059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00B941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73E3A2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94AFD8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CEC354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7CC592F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0.0139 </w:t>
            </w:r>
          </w:p>
        </w:tc>
        <w:tc>
          <w:tcPr>
            <w:tcW w:w="613" w:type="dxa"/>
            <w:vAlign w:val="center"/>
          </w:tcPr>
          <w:p w14:paraId="42A4700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69</w:t>
            </w:r>
          </w:p>
        </w:tc>
      </w:tr>
      <w:tr w:rsidR="00BC6C5C" w:rsidRPr="00BC6C5C" w14:paraId="04BB71A9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3549636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B7752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BAC15D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3CE7BC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3701EC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F59475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1F13351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3EE894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7B9CFBE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0.0152</w:t>
            </w:r>
          </w:p>
        </w:tc>
        <w:tc>
          <w:tcPr>
            <w:tcW w:w="604" w:type="dxa"/>
            <w:vAlign w:val="center"/>
          </w:tcPr>
          <w:p w14:paraId="5078B03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51</w:t>
            </w:r>
          </w:p>
        </w:tc>
        <w:tc>
          <w:tcPr>
            <w:tcW w:w="669" w:type="dxa"/>
            <w:vMerge/>
            <w:vAlign w:val="center"/>
          </w:tcPr>
          <w:p w14:paraId="410C61E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315B34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28BF0D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DA2D1C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A56943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267FC79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0F1795C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6DA1BE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0.0141</w:t>
            </w:r>
          </w:p>
        </w:tc>
        <w:tc>
          <w:tcPr>
            <w:tcW w:w="613" w:type="dxa"/>
            <w:vAlign w:val="center"/>
          </w:tcPr>
          <w:p w14:paraId="486C7B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40</w:t>
            </w:r>
          </w:p>
        </w:tc>
      </w:tr>
      <w:tr w:rsidR="00BC6C5C" w:rsidRPr="00BC6C5C" w14:paraId="779DF884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2604126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0541A64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294842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69E92E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C766D6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64EE45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B9A25F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03AE1D3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49A477B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0.0149</w:t>
            </w:r>
          </w:p>
        </w:tc>
        <w:tc>
          <w:tcPr>
            <w:tcW w:w="604" w:type="dxa"/>
            <w:vAlign w:val="center"/>
          </w:tcPr>
          <w:p w14:paraId="4591770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72</w:t>
            </w:r>
          </w:p>
        </w:tc>
        <w:tc>
          <w:tcPr>
            <w:tcW w:w="669" w:type="dxa"/>
            <w:vMerge/>
            <w:vAlign w:val="center"/>
          </w:tcPr>
          <w:p w14:paraId="78912A2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40BF53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9CBE66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6E539F2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90DF79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7E0DE2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8B69C9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30A2F9D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0.0092</w:t>
            </w:r>
          </w:p>
        </w:tc>
        <w:tc>
          <w:tcPr>
            <w:tcW w:w="613" w:type="dxa"/>
            <w:vAlign w:val="center"/>
          </w:tcPr>
          <w:p w14:paraId="77579FE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</w:t>
            </w:r>
          </w:p>
        </w:tc>
      </w:tr>
      <w:tr w:rsidR="00BC6C5C" w:rsidRPr="00BC6C5C" w14:paraId="41A46C60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0253E88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680D21C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AD647E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99173F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C1B692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29EF35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6EAEE9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DD0968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362AF02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0.0146</w:t>
            </w:r>
          </w:p>
        </w:tc>
        <w:tc>
          <w:tcPr>
            <w:tcW w:w="604" w:type="dxa"/>
            <w:vAlign w:val="center"/>
          </w:tcPr>
          <w:p w14:paraId="284B52A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78</w:t>
            </w:r>
          </w:p>
        </w:tc>
        <w:tc>
          <w:tcPr>
            <w:tcW w:w="669" w:type="dxa"/>
            <w:vMerge/>
            <w:vAlign w:val="center"/>
          </w:tcPr>
          <w:p w14:paraId="6CAF4FC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C95319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29CE1C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778D3F7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0C7B0D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7D7D30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7DC8038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7D3CD9D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0.0077</w:t>
            </w:r>
          </w:p>
        </w:tc>
        <w:tc>
          <w:tcPr>
            <w:tcW w:w="613" w:type="dxa"/>
            <w:vAlign w:val="center"/>
          </w:tcPr>
          <w:p w14:paraId="227D72A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</w:t>
            </w:r>
          </w:p>
        </w:tc>
      </w:tr>
      <w:tr w:rsidR="00BC6C5C" w:rsidRPr="00BC6C5C" w14:paraId="326B9730" w14:textId="77777777" w:rsidTr="005E48A3">
        <w:trPr>
          <w:trHeight w:val="102"/>
        </w:trPr>
        <w:tc>
          <w:tcPr>
            <w:tcW w:w="883" w:type="dxa"/>
            <w:vMerge w:val="restart"/>
            <w:vAlign w:val="center"/>
          </w:tcPr>
          <w:p w14:paraId="5BDE747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1000</w:t>
            </w:r>
          </w:p>
        </w:tc>
        <w:tc>
          <w:tcPr>
            <w:tcW w:w="668" w:type="dxa"/>
            <w:vMerge w:val="restart"/>
            <w:vAlign w:val="center"/>
          </w:tcPr>
          <w:p w14:paraId="0025FD8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13.0</w:t>
            </w:r>
          </w:p>
        </w:tc>
        <w:tc>
          <w:tcPr>
            <w:tcW w:w="669" w:type="dxa"/>
            <w:vMerge w:val="restart"/>
            <w:vAlign w:val="center"/>
          </w:tcPr>
          <w:p w14:paraId="4C7BDBC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28.9</w:t>
            </w:r>
          </w:p>
        </w:tc>
        <w:tc>
          <w:tcPr>
            <w:tcW w:w="669" w:type="dxa"/>
            <w:vMerge w:val="restart"/>
            <w:vAlign w:val="center"/>
          </w:tcPr>
          <w:p w14:paraId="46ABB39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4.3</w:t>
            </w:r>
          </w:p>
        </w:tc>
        <w:tc>
          <w:tcPr>
            <w:tcW w:w="539" w:type="dxa"/>
            <w:vMerge w:val="restart"/>
            <w:vAlign w:val="center"/>
          </w:tcPr>
          <w:p w14:paraId="4416977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</w:t>
            </w:r>
          </w:p>
        </w:tc>
        <w:tc>
          <w:tcPr>
            <w:tcW w:w="669" w:type="dxa"/>
            <w:vMerge w:val="restart"/>
            <w:vAlign w:val="center"/>
          </w:tcPr>
          <w:p w14:paraId="31BD1BE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0.191</w:t>
            </w:r>
          </w:p>
        </w:tc>
        <w:tc>
          <w:tcPr>
            <w:tcW w:w="652" w:type="dxa"/>
            <w:vMerge w:val="restart"/>
            <w:vAlign w:val="center"/>
          </w:tcPr>
          <w:p w14:paraId="3EE5245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77AF33B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76073E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0.0148 </w:t>
            </w:r>
          </w:p>
        </w:tc>
        <w:tc>
          <w:tcPr>
            <w:tcW w:w="604" w:type="dxa"/>
            <w:vAlign w:val="center"/>
          </w:tcPr>
          <w:p w14:paraId="6A4A951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72</w:t>
            </w:r>
          </w:p>
        </w:tc>
        <w:tc>
          <w:tcPr>
            <w:tcW w:w="669" w:type="dxa"/>
            <w:vMerge w:val="restart"/>
            <w:vAlign w:val="center"/>
          </w:tcPr>
          <w:p w14:paraId="4A478EF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9.6</w:t>
            </w:r>
          </w:p>
        </w:tc>
        <w:tc>
          <w:tcPr>
            <w:tcW w:w="669" w:type="dxa"/>
            <w:vMerge w:val="restart"/>
            <w:vAlign w:val="center"/>
          </w:tcPr>
          <w:p w14:paraId="364394B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21.6</w:t>
            </w:r>
          </w:p>
        </w:tc>
        <w:tc>
          <w:tcPr>
            <w:tcW w:w="669" w:type="dxa"/>
            <w:vMerge w:val="restart"/>
            <w:vAlign w:val="center"/>
          </w:tcPr>
          <w:p w14:paraId="59ADBA5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3.3</w:t>
            </w:r>
          </w:p>
        </w:tc>
        <w:tc>
          <w:tcPr>
            <w:tcW w:w="567" w:type="dxa"/>
            <w:vMerge w:val="restart"/>
            <w:vAlign w:val="center"/>
          </w:tcPr>
          <w:p w14:paraId="78D1ED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</w:t>
            </w:r>
          </w:p>
        </w:tc>
        <w:tc>
          <w:tcPr>
            <w:tcW w:w="669" w:type="dxa"/>
            <w:vMerge w:val="restart"/>
            <w:vAlign w:val="center"/>
          </w:tcPr>
          <w:p w14:paraId="2897D26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0.122</w:t>
            </w:r>
          </w:p>
        </w:tc>
        <w:tc>
          <w:tcPr>
            <w:tcW w:w="652" w:type="dxa"/>
            <w:vMerge w:val="restart"/>
            <w:vAlign w:val="center"/>
          </w:tcPr>
          <w:p w14:paraId="63706BA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6ADEA72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7ABF79E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0.0124 </w:t>
            </w:r>
          </w:p>
        </w:tc>
        <w:tc>
          <w:tcPr>
            <w:tcW w:w="613" w:type="dxa"/>
            <w:vAlign w:val="center"/>
          </w:tcPr>
          <w:p w14:paraId="1EB5758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44</w:t>
            </w:r>
          </w:p>
        </w:tc>
      </w:tr>
      <w:tr w:rsidR="00BC6C5C" w:rsidRPr="00BC6C5C" w14:paraId="42A466BB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6493D4A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165281D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64C915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26F935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3D742C0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CC9BDA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27E1AA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4AD0F76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4DAFB42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0.0157 </w:t>
            </w:r>
          </w:p>
        </w:tc>
        <w:tc>
          <w:tcPr>
            <w:tcW w:w="604" w:type="dxa"/>
            <w:vAlign w:val="center"/>
          </w:tcPr>
          <w:p w14:paraId="689F53E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87</w:t>
            </w:r>
          </w:p>
        </w:tc>
        <w:tc>
          <w:tcPr>
            <w:tcW w:w="669" w:type="dxa"/>
            <w:vMerge/>
            <w:vAlign w:val="center"/>
          </w:tcPr>
          <w:p w14:paraId="4362719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2ABF82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A5B012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6046FB1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E1CAD9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D3BCE0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0A5B8C0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7518C0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0.0132 </w:t>
            </w:r>
          </w:p>
        </w:tc>
        <w:tc>
          <w:tcPr>
            <w:tcW w:w="613" w:type="dxa"/>
            <w:vAlign w:val="center"/>
          </w:tcPr>
          <w:p w14:paraId="51A5045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58</w:t>
            </w:r>
          </w:p>
        </w:tc>
      </w:tr>
      <w:tr w:rsidR="00BC6C5C" w:rsidRPr="00BC6C5C" w14:paraId="5C2D02C3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3805E7B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596C11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379EA3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71A300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2B1F27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FAF51E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3E5541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1FD711E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8D5A85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0.0159 </w:t>
            </w:r>
          </w:p>
        </w:tc>
        <w:tc>
          <w:tcPr>
            <w:tcW w:w="604" w:type="dxa"/>
            <w:vAlign w:val="center"/>
          </w:tcPr>
          <w:p w14:paraId="57A74B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93</w:t>
            </w:r>
          </w:p>
        </w:tc>
        <w:tc>
          <w:tcPr>
            <w:tcW w:w="669" w:type="dxa"/>
            <w:vMerge/>
            <w:vAlign w:val="center"/>
          </w:tcPr>
          <w:p w14:paraId="4815998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FB0884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26894E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712674F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B61B69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EA5B15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59045C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AD16C2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0.0135 </w:t>
            </w:r>
          </w:p>
        </w:tc>
        <w:tc>
          <w:tcPr>
            <w:tcW w:w="613" w:type="dxa"/>
            <w:vAlign w:val="center"/>
          </w:tcPr>
          <w:p w14:paraId="6F2E3ED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64</w:t>
            </w:r>
          </w:p>
        </w:tc>
      </w:tr>
      <w:tr w:rsidR="00BC6C5C" w:rsidRPr="00BC6C5C" w14:paraId="44929E9D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45CFD21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0BAF79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FB87F9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404B99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450FD5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2130B5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6FA7705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058E4C2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F0BEF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0.0161</w:t>
            </w:r>
          </w:p>
        </w:tc>
        <w:tc>
          <w:tcPr>
            <w:tcW w:w="604" w:type="dxa"/>
            <w:vAlign w:val="center"/>
          </w:tcPr>
          <w:p w14:paraId="47E817D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60</w:t>
            </w:r>
          </w:p>
        </w:tc>
        <w:tc>
          <w:tcPr>
            <w:tcW w:w="669" w:type="dxa"/>
            <w:vMerge/>
            <w:vAlign w:val="center"/>
          </w:tcPr>
          <w:p w14:paraId="2DE870A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936515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3DB69E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37B4B1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BFD833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079F62C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089CE33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05C602B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0.0160</w:t>
            </w:r>
          </w:p>
        </w:tc>
        <w:tc>
          <w:tcPr>
            <w:tcW w:w="613" w:type="dxa"/>
            <w:vAlign w:val="center"/>
          </w:tcPr>
          <w:p w14:paraId="1863B7E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59</w:t>
            </w:r>
          </w:p>
        </w:tc>
      </w:tr>
      <w:tr w:rsidR="00BC6C5C" w:rsidRPr="00BC6C5C" w14:paraId="78E482F2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47DBBF6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449DDF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0D5B5A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1A7C9B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CF1AA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E2D6FB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02464D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F3CD13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2B32E74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0.0158</w:t>
            </w:r>
          </w:p>
        </w:tc>
        <w:tc>
          <w:tcPr>
            <w:tcW w:w="604" w:type="dxa"/>
            <w:vAlign w:val="center"/>
          </w:tcPr>
          <w:p w14:paraId="5AE03F4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83</w:t>
            </w:r>
          </w:p>
        </w:tc>
        <w:tc>
          <w:tcPr>
            <w:tcW w:w="669" w:type="dxa"/>
            <w:vMerge/>
            <w:vAlign w:val="center"/>
          </w:tcPr>
          <w:p w14:paraId="67E8960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0D17C5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F9AF21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6470F5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F24370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B60BB4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38FD464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677D96B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0.0136</w:t>
            </w:r>
          </w:p>
        </w:tc>
        <w:tc>
          <w:tcPr>
            <w:tcW w:w="613" w:type="dxa"/>
            <w:vAlign w:val="center"/>
          </w:tcPr>
          <w:p w14:paraId="580CAA0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57</w:t>
            </w:r>
          </w:p>
        </w:tc>
      </w:tr>
      <w:tr w:rsidR="00BC6C5C" w:rsidRPr="00BC6C5C" w14:paraId="379EAE63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7180700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6756AEF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382D4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D2F85D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332DE7E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326C3F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137B66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515DCD6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169D276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0.0149</w:t>
            </w:r>
          </w:p>
        </w:tc>
        <w:tc>
          <w:tcPr>
            <w:tcW w:w="604" w:type="dxa"/>
            <w:vAlign w:val="center"/>
          </w:tcPr>
          <w:p w14:paraId="25FC61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81</w:t>
            </w:r>
          </w:p>
        </w:tc>
        <w:tc>
          <w:tcPr>
            <w:tcW w:w="669" w:type="dxa"/>
            <w:vMerge/>
            <w:vAlign w:val="center"/>
          </w:tcPr>
          <w:p w14:paraId="5E3513E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548C1A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339395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559C87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06CAC3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4168C4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301117C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1ACAE5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0.0143</w:t>
            </w:r>
          </w:p>
        </w:tc>
        <w:tc>
          <w:tcPr>
            <w:tcW w:w="613" w:type="dxa"/>
            <w:vAlign w:val="center"/>
          </w:tcPr>
          <w:p w14:paraId="74CB559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74</w:t>
            </w:r>
          </w:p>
        </w:tc>
      </w:tr>
      <w:tr w:rsidR="00BC6C5C" w:rsidRPr="00BC6C5C" w14:paraId="6699EB86" w14:textId="77777777" w:rsidTr="005E48A3">
        <w:trPr>
          <w:trHeight w:val="102"/>
        </w:trPr>
        <w:tc>
          <w:tcPr>
            <w:tcW w:w="883" w:type="dxa"/>
            <w:vMerge w:val="restart"/>
            <w:vAlign w:val="center"/>
          </w:tcPr>
          <w:p w14:paraId="5D94D89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3000</w:t>
            </w:r>
          </w:p>
        </w:tc>
        <w:tc>
          <w:tcPr>
            <w:tcW w:w="668" w:type="dxa"/>
            <w:vMerge w:val="restart"/>
            <w:vAlign w:val="center"/>
          </w:tcPr>
          <w:p w14:paraId="3246F84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14.3</w:t>
            </w:r>
          </w:p>
        </w:tc>
        <w:tc>
          <w:tcPr>
            <w:tcW w:w="669" w:type="dxa"/>
            <w:vMerge w:val="restart"/>
            <w:vAlign w:val="center"/>
          </w:tcPr>
          <w:p w14:paraId="67AF44D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30.0</w:t>
            </w:r>
          </w:p>
        </w:tc>
        <w:tc>
          <w:tcPr>
            <w:tcW w:w="669" w:type="dxa"/>
            <w:vMerge w:val="restart"/>
            <w:vAlign w:val="center"/>
          </w:tcPr>
          <w:p w14:paraId="49F184F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5.7</w:t>
            </w:r>
          </w:p>
        </w:tc>
        <w:tc>
          <w:tcPr>
            <w:tcW w:w="539" w:type="dxa"/>
            <w:vMerge w:val="restart"/>
            <w:vAlign w:val="center"/>
          </w:tcPr>
          <w:p w14:paraId="5185BC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17</w:t>
            </w:r>
          </w:p>
        </w:tc>
        <w:tc>
          <w:tcPr>
            <w:tcW w:w="669" w:type="dxa"/>
            <w:vMerge w:val="restart"/>
            <w:vAlign w:val="center"/>
          </w:tcPr>
          <w:p w14:paraId="12ADFD2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0.462</w:t>
            </w:r>
          </w:p>
        </w:tc>
        <w:tc>
          <w:tcPr>
            <w:tcW w:w="652" w:type="dxa"/>
            <w:vMerge w:val="restart"/>
            <w:vAlign w:val="center"/>
          </w:tcPr>
          <w:p w14:paraId="37D6BE2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444AB6D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01551E9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0.0144 </w:t>
            </w:r>
          </w:p>
        </w:tc>
        <w:tc>
          <w:tcPr>
            <w:tcW w:w="604" w:type="dxa"/>
            <w:vAlign w:val="center"/>
          </w:tcPr>
          <w:p w14:paraId="3982469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68</w:t>
            </w:r>
          </w:p>
        </w:tc>
        <w:tc>
          <w:tcPr>
            <w:tcW w:w="669" w:type="dxa"/>
            <w:vMerge w:val="restart"/>
            <w:vAlign w:val="center"/>
          </w:tcPr>
          <w:p w14:paraId="55DAE53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9.4</w:t>
            </w:r>
          </w:p>
        </w:tc>
        <w:tc>
          <w:tcPr>
            <w:tcW w:w="669" w:type="dxa"/>
            <w:vMerge w:val="restart"/>
            <w:vAlign w:val="center"/>
          </w:tcPr>
          <w:p w14:paraId="499997C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22.9</w:t>
            </w:r>
          </w:p>
        </w:tc>
        <w:tc>
          <w:tcPr>
            <w:tcW w:w="669" w:type="dxa"/>
            <w:vMerge w:val="restart"/>
            <w:vAlign w:val="center"/>
          </w:tcPr>
          <w:p w14:paraId="245F6FE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3.6</w:t>
            </w:r>
          </w:p>
        </w:tc>
        <w:tc>
          <w:tcPr>
            <w:tcW w:w="567" w:type="dxa"/>
            <w:vMerge w:val="restart"/>
            <w:vAlign w:val="center"/>
          </w:tcPr>
          <w:p w14:paraId="7C53B70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</w:t>
            </w:r>
          </w:p>
        </w:tc>
        <w:tc>
          <w:tcPr>
            <w:tcW w:w="669" w:type="dxa"/>
            <w:vMerge w:val="restart"/>
            <w:vAlign w:val="center"/>
          </w:tcPr>
          <w:p w14:paraId="32A1221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0.323</w:t>
            </w:r>
          </w:p>
        </w:tc>
        <w:tc>
          <w:tcPr>
            <w:tcW w:w="652" w:type="dxa"/>
            <w:vMerge w:val="restart"/>
            <w:vAlign w:val="center"/>
          </w:tcPr>
          <w:p w14:paraId="6AA4CBB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4F2796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CD6CAF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0.0127 </w:t>
            </w:r>
          </w:p>
        </w:tc>
        <w:tc>
          <w:tcPr>
            <w:tcW w:w="613" w:type="dxa"/>
            <w:vAlign w:val="center"/>
          </w:tcPr>
          <w:p w14:paraId="1734FB5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48</w:t>
            </w:r>
          </w:p>
        </w:tc>
      </w:tr>
      <w:tr w:rsidR="00BC6C5C" w:rsidRPr="00BC6C5C" w14:paraId="7DFAC2D1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39ED6E1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64A620B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44289B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7AAEF6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3AF10C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E24157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9572D6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707669D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09C8372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0.0148 </w:t>
            </w:r>
          </w:p>
        </w:tc>
        <w:tc>
          <w:tcPr>
            <w:tcW w:w="604" w:type="dxa"/>
            <w:vAlign w:val="center"/>
          </w:tcPr>
          <w:p w14:paraId="60F7999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77</w:t>
            </w:r>
          </w:p>
        </w:tc>
        <w:tc>
          <w:tcPr>
            <w:tcW w:w="669" w:type="dxa"/>
            <w:vMerge/>
            <w:vAlign w:val="center"/>
          </w:tcPr>
          <w:p w14:paraId="15CB52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434575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708834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7CA0CAE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F94DBC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CC055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09A8AAF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26B455A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0.0130 </w:t>
            </w:r>
          </w:p>
        </w:tc>
        <w:tc>
          <w:tcPr>
            <w:tcW w:w="613" w:type="dxa"/>
            <w:vAlign w:val="center"/>
          </w:tcPr>
          <w:p w14:paraId="6F467B7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55</w:t>
            </w:r>
          </w:p>
        </w:tc>
      </w:tr>
      <w:tr w:rsidR="00BC6C5C" w:rsidRPr="00BC6C5C" w14:paraId="67AE8EF2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1810B64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42C857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B0A479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468EEE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28A2E51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C3BB23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931DD4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9029DB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34698D2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0.0154 </w:t>
            </w:r>
          </w:p>
        </w:tc>
        <w:tc>
          <w:tcPr>
            <w:tcW w:w="604" w:type="dxa"/>
            <w:vAlign w:val="center"/>
          </w:tcPr>
          <w:p w14:paraId="505843C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87</w:t>
            </w:r>
          </w:p>
        </w:tc>
        <w:tc>
          <w:tcPr>
            <w:tcW w:w="669" w:type="dxa"/>
            <w:vMerge/>
            <w:vAlign w:val="center"/>
          </w:tcPr>
          <w:p w14:paraId="652C9E0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BB84F7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8CE1E1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66439B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E07A6A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69242B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415663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03FEB3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0.0139 </w:t>
            </w:r>
          </w:p>
        </w:tc>
        <w:tc>
          <w:tcPr>
            <w:tcW w:w="613" w:type="dxa"/>
            <w:vAlign w:val="center"/>
          </w:tcPr>
          <w:p w14:paraId="5D497F8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69</w:t>
            </w:r>
          </w:p>
        </w:tc>
      </w:tr>
      <w:tr w:rsidR="00BC6C5C" w:rsidRPr="00BC6C5C" w14:paraId="4ECA5B9B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2EAED48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041AEC4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7E6EEA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15D6EF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48775A8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5D850C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76A0699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02FFAAA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2541EE8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0.0146</w:t>
            </w:r>
          </w:p>
        </w:tc>
        <w:tc>
          <w:tcPr>
            <w:tcW w:w="604" w:type="dxa"/>
            <w:vAlign w:val="center"/>
          </w:tcPr>
          <w:p w14:paraId="6D689D8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45</w:t>
            </w:r>
          </w:p>
        </w:tc>
        <w:tc>
          <w:tcPr>
            <w:tcW w:w="669" w:type="dxa"/>
            <w:vMerge/>
            <w:vAlign w:val="center"/>
          </w:tcPr>
          <w:p w14:paraId="6170A89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9FFE98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9AF40A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3511C1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9B07AA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225D09C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664D770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44DC2FE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0.0142</w:t>
            </w:r>
          </w:p>
        </w:tc>
        <w:tc>
          <w:tcPr>
            <w:tcW w:w="613" w:type="dxa"/>
            <w:vAlign w:val="center"/>
          </w:tcPr>
          <w:p w14:paraId="4E27252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41</w:t>
            </w:r>
          </w:p>
        </w:tc>
      </w:tr>
      <w:tr w:rsidR="00BC6C5C" w:rsidRPr="00BC6C5C" w14:paraId="4114AC3D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442939D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7C9D334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5C5889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61588C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332D338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81E97F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8B985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043490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30548C8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0.0133</w:t>
            </w:r>
          </w:p>
        </w:tc>
        <w:tc>
          <w:tcPr>
            <w:tcW w:w="604" w:type="dxa"/>
            <w:vAlign w:val="center"/>
          </w:tcPr>
          <w:p w14:paraId="36A0A0E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54</w:t>
            </w:r>
          </w:p>
        </w:tc>
        <w:tc>
          <w:tcPr>
            <w:tcW w:w="669" w:type="dxa"/>
            <w:vMerge/>
            <w:vAlign w:val="center"/>
          </w:tcPr>
          <w:p w14:paraId="4B491E5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F1F10A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5CED75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B2739E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AE5604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CAC872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61CA7FF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309C36E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0.0139</w:t>
            </w:r>
          </w:p>
        </w:tc>
        <w:tc>
          <w:tcPr>
            <w:tcW w:w="613" w:type="dxa"/>
            <w:vAlign w:val="center"/>
          </w:tcPr>
          <w:p w14:paraId="73F2B4F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61</w:t>
            </w:r>
          </w:p>
        </w:tc>
      </w:tr>
      <w:tr w:rsidR="00BC6C5C" w:rsidRPr="00BC6C5C" w14:paraId="7117AB54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5120719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64B3322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998031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7BC86E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468FAF5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147A17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40AE0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064880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1BC2F51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0.0122</w:t>
            </w:r>
          </w:p>
        </w:tc>
        <w:tc>
          <w:tcPr>
            <w:tcW w:w="604" w:type="dxa"/>
            <w:vAlign w:val="center"/>
          </w:tcPr>
          <w:p w14:paraId="2140716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49</w:t>
            </w:r>
          </w:p>
        </w:tc>
        <w:tc>
          <w:tcPr>
            <w:tcW w:w="669" w:type="dxa"/>
            <w:vMerge/>
            <w:vAlign w:val="center"/>
          </w:tcPr>
          <w:p w14:paraId="404C642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DAAE1D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FA5EAD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B2FF54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9E097B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828AD1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B85C10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354BB3D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0.0142</w:t>
            </w:r>
          </w:p>
        </w:tc>
        <w:tc>
          <w:tcPr>
            <w:tcW w:w="613" w:type="dxa"/>
            <w:vAlign w:val="center"/>
          </w:tcPr>
          <w:p w14:paraId="343F07B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74</w:t>
            </w:r>
          </w:p>
        </w:tc>
      </w:tr>
      <w:tr w:rsidR="00BC6C5C" w:rsidRPr="00BC6C5C" w14:paraId="271561C6" w14:textId="77777777" w:rsidTr="005E48A3">
        <w:trPr>
          <w:trHeight w:val="102"/>
        </w:trPr>
        <w:tc>
          <w:tcPr>
            <w:tcW w:w="883" w:type="dxa"/>
            <w:vMerge w:val="restart"/>
            <w:vAlign w:val="center"/>
          </w:tcPr>
          <w:p w14:paraId="3414AA0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5000</w:t>
            </w:r>
          </w:p>
        </w:tc>
        <w:tc>
          <w:tcPr>
            <w:tcW w:w="668" w:type="dxa"/>
            <w:vMerge w:val="restart"/>
            <w:vAlign w:val="center"/>
          </w:tcPr>
          <w:p w14:paraId="17CBB9C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16.3</w:t>
            </w:r>
          </w:p>
        </w:tc>
        <w:tc>
          <w:tcPr>
            <w:tcW w:w="669" w:type="dxa"/>
            <w:vMerge w:val="restart"/>
            <w:vAlign w:val="center"/>
          </w:tcPr>
          <w:p w14:paraId="7DA26B4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30.0</w:t>
            </w:r>
          </w:p>
        </w:tc>
        <w:tc>
          <w:tcPr>
            <w:tcW w:w="669" w:type="dxa"/>
            <w:vMerge w:val="restart"/>
            <w:vAlign w:val="center"/>
          </w:tcPr>
          <w:p w14:paraId="5AFA127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6.1</w:t>
            </w:r>
          </w:p>
        </w:tc>
        <w:tc>
          <w:tcPr>
            <w:tcW w:w="539" w:type="dxa"/>
            <w:vMerge w:val="restart"/>
            <w:vAlign w:val="center"/>
          </w:tcPr>
          <w:p w14:paraId="46A2C4A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24</w:t>
            </w:r>
          </w:p>
        </w:tc>
        <w:tc>
          <w:tcPr>
            <w:tcW w:w="669" w:type="dxa"/>
            <w:vMerge w:val="restart"/>
            <w:vAlign w:val="center"/>
          </w:tcPr>
          <w:p w14:paraId="6D5E422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0.614</w:t>
            </w:r>
          </w:p>
        </w:tc>
        <w:tc>
          <w:tcPr>
            <w:tcW w:w="652" w:type="dxa"/>
            <w:vMerge w:val="restart"/>
            <w:vAlign w:val="center"/>
          </w:tcPr>
          <w:p w14:paraId="541DDBE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188A8DE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673A8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0.0140 </w:t>
            </w:r>
          </w:p>
        </w:tc>
        <w:tc>
          <w:tcPr>
            <w:tcW w:w="604" w:type="dxa"/>
            <w:vAlign w:val="center"/>
          </w:tcPr>
          <w:p w14:paraId="6E2147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63</w:t>
            </w:r>
          </w:p>
        </w:tc>
        <w:tc>
          <w:tcPr>
            <w:tcW w:w="669" w:type="dxa"/>
            <w:vMerge w:val="restart"/>
            <w:vAlign w:val="center"/>
          </w:tcPr>
          <w:p w14:paraId="0DD21B2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10.3</w:t>
            </w:r>
          </w:p>
        </w:tc>
        <w:tc>
          <w:tcPr>
            <w:tcW w:w="669" w:type="dxa"/>
            <w:vMerge w:val="restart"/>
            <w:vAlign w:val="center"/>
          </w:tcPr>
          <w:p w14:paraId="50698EC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22.5</w:t>
            </w:r>
          </w:p>
        </w:tc>
        <w:tc>
          <w:tcPr>
            <w:tcW w:w="669" w:type="dxa"/>
            <w:vMerge w:val="restart"/>
            <w:vAlign w:val="center"/>
          </w:tcPr>
          <w:p w14:paraId="7C9629D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4.1</w:t>
            </w:r>
          </w:p>
        </w:tc>
        <w:tc>
          <w:tcPr>
            <w:tcW w:w="567" w:type="dxa"/>
            <w:vMerge w:val="restart"/>
            <w:vAlign w:val="center"/>
          </w:tcPr>
          <w:p w14:paraId="27CF67D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11</w:t>
            </w:r>
          </w:p>
        </w:tc>
        <w:tc>
          <w:tcPr>
            <w:tcW w:w="669" w:type="dxa"/>
            <w:vMerge w:val="restart"/>
            <w:vAlign w:val="center"/>
          </w:tcPr>
          <w:p w14:paraId="5ACF2AA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0.492</w:t>
            </w:r>
          </w:p>
        </w:tc>
        <w:tc>
          <w:tcPr>
            <w:tcW w:w="652" w:type="dxa"/>
            <w:vMerge w:val="restart"/>
            <w:vAlign w:val="center"/>
          </w:tcPr>
          <w:p w14:paraId="58A4EF9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4A8824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63FDBD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0.0136 </w:t>
            </w:r>
          </w:p>
        </w:tc>
        <w:tc>
          <w:tcPr>
            <w:tcW w:w="613" w:type="dxa"/>
            <w:vAlign w:val="center"/>
          </w:tcPr>
          <w:p w14:paraId="1862F31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59</w:t>
            </w:r>
          </w:p>
        </w:tc>
      </w:tr>
      <w:tr w:rsidR="00BC6C5C" w:rsidRPr="00BC6C5C" w14:paraId="5338B577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7A54B24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1E486DB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BA4EAC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0CEC49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758532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27A126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01FAA3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9D2DD4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79807F4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0.0149 </w:t>
            </w:r>
          </w:p>
        </w:tc>
        <w:tc>
          <w:tcPr>
            <w:tcW w:w="604" w:type="dxa"/>
            <w:vAlign w:val="center"/>
          </w:tcPr>
          <w:p w14:paraId="519EC7D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77</w:t>
            </w:r>
          </w:p>
        </w:tc>
        <w:tc>
          <w:tcPr>
            <w:tcW w:w="669" w:type="dxa"/>
            <w:vMerge/>
            <w:vAlign w:val="center"/>
          </w:tcPr>
          <w:p w14:paraId="53664ED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6EA602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87667F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317E6AD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9D6396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A645F0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79EAE7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2D97EF0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0.0141 </w:t>
            </w:r>
          </w:p>
        </w:tc>
        <w:tc>
          <w:tcPr>
            <w:tcW w:w="613" w:type="dxa"/>
            <w:vAlign w:val="center"/>
          </w:tcPr>
          <w:p w14:paraId="38BA040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68</w:t>
            </w:r>
          </w:p>
        </w:tc>
      </w:tr>
      <w:tr w:rsidR="00BC6C5C" w:rsidRPr="00BC6C5C" w14:paraId="25CDDA51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41966FE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350747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091013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5E8DB8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13B5CA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D5E735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B7AE5E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64D2DC4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085A934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0.0156 </w:t>
            </w:r>
          </w:p>
        </w:tc>
        <w:tc>
          <w:tcPr>
            <w:tcW w:w="604" w:type="dxa"/>
            <w:vAlign w:val="center"/>
          </w:tcPr>
          <w:p w14:paraId="15CFBBD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89</w:t>
            </w:r>
          </w:p>
        </w:tc>
        <w:tc>
          <w:tcPr>
            <w:tcW w:w="669" w:type="dxa"/>
            <w:vMerge/>
            <w:vAlign w:val="center"/>
          </w:tcPr>
          <w:p w14:paraId="5D660CC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F05412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7A14F9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277D05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9815EB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31B980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4A3431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650C1D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0.0143 </w:t>
            </w:r>
          </w:p>
        </w:tc>
        <w:tc>
          <w:tcPr>
            <w:tcW w:w="613" w:type="dxa"/>
            <w:vAlign w:val="center"/>
          </w:tcPr>
          <w:p w14:paraId="332822D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74</w:t>
            </w:r>
          </w:p>
        </w:tc>
      </w:tr>
      <w:tr w:rsidR="00BC6C5C" w:rsidRPr="00BC6C5C" w14:paraId="7C4F01DC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653D161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738540D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A14E20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E2F03D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CB4751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1FD404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7B98023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1198EB3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28385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0.0145</w:t>
            </w:r>
          </w:p>
        </w:tc>
        <w:tc>
          <w:tcPr>
            <w:tcW w:w="604" w:type="dxa"/>
            <w:vAlign w:val="center"/>
          </w:tcPr>
          <w:p w14:paraId="7A96092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44</w:t>
            </w:r>
          </w:p>
        </w:tc>
        <w:tc>
          <w:tcPr>
            <w:tcW w:w="669" w:type="dxa"/>
            <w:vMerge/>
            <w:vAlign w:val="center"/>
          </w:tcPr>
          <w:p w14:paraId="68EA7E7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702EFA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6B0B1A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39B772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E3620A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0D9078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7A5B219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52513B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0.0143</w:t>
            </w:r>
          </w:p>
        </w:tc>
        <w:tc>
          <w:tcPr>
            <w:tcW w:w="613" w:type="dxa"/>
            <w:vAlign w:val="center"/>
          </w:tcPr>
          <w:p w14:paraId="4A716C2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42</w:t>
            </w:r>
          </w:p>
        </w:tc>
      </w:tr>
      <w:tr w:rsidR="00BC6C5C" w:rsidRPr="00BC6C5C" w14:paraId="3A28E73A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7E07522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79E6838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B51575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A8FA6F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404A10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0A260D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069BC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377DE8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18A1159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0.0138</w:t>
            </w:r>
          </w:p>
        </w:tc>
        <w:tc>
          <w:tcPr>
            <w:tcW w:w="604" w:type="dxa"/>
            <w:vAlign w:val="center"/>
          </w:tcPr>
          <w:p w14:paraId="76C7452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60</w:t>
            </w:r>
          </w:p>
        </w:tc>
        <w:tc>
          <w:tcPr>
            <w:tcW w:w="669" w:type="dxa"/>
            <w:vMerge/>
            <w:vAlign w:val="center"/>
          </w:tcPr>
          <w:p w14:paraId="55B50BE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D96D79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ED89B0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6C16FE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5EFE35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EF241D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ED409B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478608C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0.0138</w:t>
            </w:r>
          </w:p>
        </w:tc>
        <w:tc>
          <w:tcPr>
            <w:tcW w:w="613" w:type="dxa"/>
            <w:vAlign w:val="center"/>
          </w:tcPr>
          <w:p w14:paraId="7C0A81F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60</w:t>
            </w:r>
          </w:p>
        </w:tc>
      </w:tr>
      <w:tr w:rsidR="00BC6C5C" w:rsidRPr="00BC6C5C" w14:paraId="29B05A54" w14:textId="77777777" w:rsidTr="005E48A3">
        <w:trPr>
          <w:trHeight w:val="232"/>
        </w:trPr>
        <w:tc>
          <w:tcPr>
            <w:tcW w:w="883" w:type="dxa"/>
            <w:vMerge/>
            <w:vAlign w:val="center"/>
          </w:tcPr>
          <w:p w14:paraId="4E3B77B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A6C3A3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502133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BA7160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40481C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BF37F7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76DDFB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6D2BF6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4AA30F1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0.0135</w:t>
            </w:r>
          </w:p>
        </w:tc>
        <w:tc>
          <w:tcPr>
            <w:tcW w:w="604" w:type="dxa"/>
            <w:vAlign w:val="center"/>
          </w:tcPr>
          <w:p w14:paraId="6C876AE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64</w:t>
            </w:r>
          </w:p>
        </w:tc>
        <w:tc>
          <w:tcPr>
            <w:tcW w:w="669" w:type="dxa"/>
            <w:vMerge/>
            <w:vAlign w:val="center"/>
          </w:tcPr>
          <w:p w14:paraId="221E0A6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582A2A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FA7D80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518923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AAD140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CE538A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0BBA47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09A1CA8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0.0137</w:t>
            </w:r>
          </w:p>
        </w:tc>
        <w:tc>
          <w:tcPr>
            <w:tcW w:w="613" w:type="dxa"/>
            <w:vAlign w:val="center"/>
          </w:tcPr>
          <w:p w14:paraId="1EE3F16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67</w:t>
            </w:r>
          </w:p>
        </w:tc>
      </w:tr>
      <w:tr w:rsidR="00BC6C5C" w:rsidRPr="00BC6C5C" w14:paraId="6D598DA6" w14:textId="77777777" w:rsidTr="005E48A3">
        <w:trPr>
          <w:trHeight w:val="84"/>
        </w:trPr>
        <w:tc>
          <w:tcPr>
            <w:tcW w:w="883" w:type="dxa"/>
            <w:vMerge w:val="restart"/>
            <w:vAlign w:val="center"/>
          </w:tcPr>
          <w:p w14:paraId="6D86098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lastRenderedPageBreak/>
              <w:t>7500</w:t>
            </w:r>
          </w:p>
        </w:tc>
        <w:tc>
          <w:tcPr>
            <w:tcW w:w="668" w:type="dxa"/>
            <w:vMerge w:val="restart"/>
            <w:vAlign w:val="center"/>
          </w:tcPr>
          <w:p w14:paraId="4A29598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17.4</w:t>
            </w:r>
          </w:p>
        </w:tc>
        <w:tc>
          <w:tcPr>
            <w:tcW w:w="669" w:type="dxa"/>
            <w:vMerge w:val="restart"/>
            <w:vAlign w:val="center"/>
          </w:tcPr>
          <w:p w14:paraId="2F5CCB9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29.0</w:t>
            </w:r>
          </w:p>
        </w:tc>
        <w:tc>
          <w:tcPr>
            <w:tcW w:w="669" w:type="dxa"/>
            <w:vMerge w:val="restart"/>
            <w:vAlign w:val="center"/>
          </w:tcPr>
          <w:p w14:paraId="15FB2C2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6.0</w:t>
            </w:r>
          </w:p>
        </w:tc>
        <w:tc>
          <w:tcPr>
            <w:tcW w:w="539" w:type="dxa"/>
            <w:vMerge w:val="restart"/>
            <w:vAlign w:val="center"/>
          </w:tcPr>
          <w:p w14:paraId="5FD8EAB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31</w:t>
            </w:r>
          </w:p>
        </w:tc>
        <w:tc>
          <w:tcPr>
            <w:tcW w:w="669" w:type="dxa"/>
            <w:vMerge w:val="restart"/>
            <w:vAlign w:val="center"/>
          </w:tcPr>
          <w:p w14:paraId="1FB2656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0.774</w:t>
            </w:r>
          </w:p>
        </w:tc>
        <w:tc>
          <w:tcPr>
            <w:tcW w:w="652" w:type="dxa"/>
            <w:vMerge w:val="restart"/>
            <w:vAlign w:val="center"/>
          </w:tcPr>
          <w:p w14:paraId="19E9B76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362CC13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6DFDC8B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0.0114 </w:t>
            </w:r>
          </w:p>
        </w:tc>
        <w:tc>
          <w:tcPr>
            <w:tcW w:w="604" w:type="dxa"/>
            <w:vAlign w:val="center"/>
          </w:tcPr>
          <w:p w14:paraId="3C0A6E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33</w:t>
            </w:r>
          </w:p>
        </w:tc>
        <w:tc>
          <w:tcPr>
            <w:tcW w:w="669" w:type="dxa"/>
            <w:vMerge w:val="restart"/>
            <w:vAlign w:val="center"/>
          </w:tcPr>
          <w:p w14:paraId="774493E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10.2</w:t>
            </w:r>
          </w:p>
        </w:tc>
        <w:tc>
          <w:tcPr>
            <w:tcW w:w="669" w:type="dxa"/>
            <w:vMerge w:val="restart"/>
            <w:vAlign w:val="center"/>
          </w:tcPr>
          <w:p w14:paraId="1CEBC3F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22.8</w:t>
            </w:r>
          </w:p>
        </w:tc>
        <w:tc>
          <w:tcPr>
            <w:tcW w:w="669" w:type="dxa"/>
            <w:vMerge w:val="restart"/>
            <w:vAlign w:val="center"/>
          </w:tcPr>
          <w:p w14:paraId="1BC99EB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3.9</w:t>
            </w:r>
          </w:p>
        </w:tc>
        <w:tc>
          <w:tcPr>
            <w:tcW w:w="567" w:type="dxa"/>
            <w:vMerge w:val="restart"/>
            <w:vAlign w:val="center"/>
          </w:tcPr>
          <w:p w14:paraId="20D9BC7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17</w:t>
            </w:r>
          </w:p>
        </w:tc>
        <w:tc>
          <w:tcPr>
            <w:tcW w:w="669" w:type="dxa"/>
            <w:vMerge w:val="restart"/>
            <w:vAlign w:val="center"/>
          </w:tcPr>
          <w:p w14:paraId="5C20556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0.665</w:t>
            </w:r>
          </w:p>
        </w:tc>
        <w:tc>
          <w:tcPr>
            <w:tcW w:w="652" w:type="dxa"/>
            <w:vMerge w:val="restart"/>
            <w:vAlign w:val="center"/>
          </w:tcPr>
          <w:p w14:paraId="5F7A573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7371D02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704B077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0.0147 </w:t>
            </w:r>
          </w:p>
        </w:tc>
        <w:tc>
          <w:tcPr>
            <w:tcW w:w="613" w:type="dxa"/>
            <w:vAlign w:val="center"/>
          </w:tcPr>
          <w:p w14:paraId="096B1D8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71</w:t>
            </w:r>
          </w:p>
        </w:tc>
      </w:tr>
      <w:tr w:rsidR="00BC6C5C" w:rsidRPr="00BC6C5C" w14:paraId="147FD6BE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1F9C1AE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2C1FF9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777299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18412C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2D10C3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8CFB05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2ABEEB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8F0B8E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05F2E73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0.0126 </w:t>
            </w:r>
          </w:p>
        </w:tc>
        <w:tc>
          <w:tcPr>
            <w:tcW w:w="604" w:type="dxa"/>
            <w:vAlign w:val="center"/>
          </w:tcPr>
          <w:p w14:paraId="529BF1C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50</w:t>
            </w:r>
          </w:p>
        </w:tc>
        <w:tc>
          <w:tcPr>
            <w:tcW w:w="669" w:type="dxa"/>
            <w:vMerge/>
            <w:vAlign w:val="center"/>
          </w:tcPr>
          <w:p w14:paraId="43975B3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093842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642B6D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86C758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3E56A5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32DBBE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C8EC2D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7BD5B33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0.0156 </w:t>
            </w:r>
          </w:p>
        </w:tc>
        <w:tc>
          <w:tcPr>
            <w:tcW w:w="613" w:type="dxa"/>
            <w:vAlign w:val="center"/>
          </w:tcPr>
          <w:p w14:paraId="5048D0D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86</w:t>
            </w:r>
          </w:p>
        </w:tc>
      </w:tr>
      <w:tr w:rsidR="00BC6C5C" w:rsidRPr="00BC6C5C" w14:paraId="54F2175E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075DF15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39FF966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D39CF6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DD7528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886CFC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6DDD5F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7673CC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5E9461E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7D7CEE8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0.0145 </w:t>
            </w:r>
          </w:p>
        </w:tc>
        <w:tc>
          <w:tcPr>
            <w:tcW w:w="604" w:type="dxa"/>
            <w:vAlign w:val="center"/>
          </w:tcPr>
          <w:p w14:paraId="3CD7847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76</w:t>
            </w:r>
          </w:p>
        </w:tc>
        <w:tc>
          <w:tcPr>
            <w:tcW w:w="669" w:type="dxa"/>
            <w:vMerge/>
            <w:vAlign w:val="center"/>
          </w:tcPr>
          <w:p w14:paraId="33009CF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992BF9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DCCFA7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BB195A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6C7DDA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C8EEDF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24AF8B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513446F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0.0163 </w:t>
            </w:r>
          </w:p>
        </w:tc>
        <w:tc>
          <w:tcPr>
            <w:tcW w:w="613" w:type="dxa"/>
            <w:vAlign w:val="center"/>
          </w:tcPr>
          <w:p w14:paraId="5D9269C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98</w:t>
            </w:r>
          </w:p>
        </w:tc>
      </w:tr>
      <w:tr w:rsidR="00BC6C5C" w:rsidRPr="00BC6C5C" w14:paraId="43FC265A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667763F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0D41D28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135F41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DE2AE0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C3C781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6D9351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45D5DE7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38C4366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5A68BA1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0.0152</w:t>
            </w:r>
          </w:p>
        </w:tc>
        <w:tc>
          <w:tcPr>
            <w:tcW w:w="604" w:type="dxa"/>
            <w:vAlign w:val="center"/>
          </w:tcPr>
          <w:p w14:paraId="7EB874B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51</w:t>
            </w:r>
          </w:p>
        </w:tc>
        <w:tc>
          <w:tcPr>
            <w:tcW w:w="669" w:type="dxa"/>
            <w:vMerge/>
            <w:vAlign w:val="center"/>
          </w:tcPr>
          <w:p w14:paraId="0562D20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B1FEA8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275E9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09761B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A8CC08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24C328C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6E0122E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CA5D1D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0.0147</w:t>
            </w:r>
          </w:p>
        </w:tc>
        <w:tc>
          <w:tcPr>
            <w:tcW w:w="613" w:type="dxa"/>
            <w:vAlign w:val="center"/>
          </w:tcPr>
          <w:p w14:paraId="4070D73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46</w:t>
            </w:r>
          </w:p>
        </w:tc>
      </w:tr>
      <w:tr w:rsidR="00BC6C5C" w:rsidRPr="00BC6C5C" w14:paraId="3F38D577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3B58235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3F506F8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BD2C33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F96F70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4D8FCBA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084355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AFEE72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6FF6A4D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641FF9D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0.0140</w:t>
            </w:r>
          </w:p>
        </w:tc>
        <w:tc>
          <w:tcPr>
            <w:tcW w:w="604" w:type="dxa"/>
            <w:vAlign w:val="center"/>
          </w:tcPr>
          <w:p w14:paraId="39BFBC0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62</w:t>
            </w:r>
          </w:p>
        </w:tc>
        <w:tc>
          <w:tcPr>
            <w:tcW w:w="669" w:type="dxa"/>
            <w:vMerge/>
            <w:vAlign w:val="center"/>
          </w:tcPr>
          <w:p w14:paraId="0B9DA1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9550AF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E92893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6A7A50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872DC6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397E339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398EB9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336EFE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0.0142</w:t>
            </w:r>
          </w:p>
        </w:tc>
        <w:tc>
          <w:tcPr>
            <w:tcW w:w="613" w:type="dxa"/>
            <w:vAlign w:val="center"/>
          </w:tcPr>
          <w:p w14:paraId="4416F16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64</w:t>
            </w:r>
          </w:p>
        </w:tc>
      </w:tr>
      <w:tr w:rsidR="00BC6C5C" w:rsidRPr="00BC6C5C" w14:paraId="0CFF1A95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0261FB2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03ED58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3610D8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D504A5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C420FB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D623E1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CF4EB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7AF38E8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6CAF118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0.0136</w:t>
            </w:r>
          </w:p>
        </w:tc>
        <w:tc>
          <w:tcPr>
            <w:tcW w:w="604" w:type="dxa"/>
            <w:vAlign w:val="center"/>
          </w:tcPr>
          <w:p w14:paraId="133F5A8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66</w:t>
            </w:r>
          </w:p>
        </w:tc>
        <w:tc>
          <w:tcPr>
            <w:tcW w:w="669" w:type="dxa"/>
            <w:vMerge/>
            <w:vAlign w:val="center"/>
          </w:tcPr>
          <w:p w14:paraId="007FDC3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42FB2D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4EC0CC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EB27E6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0A87FC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B3BA66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A6B897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6A85A87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0.0141</w:t>
            </w:r>
          </w:p>
        </w:tc>
        <w:tc>
          <w:tcPr>
            <w:tcW w:w="613" w:type="dxa"/>
            <w:vAlign w:val="center"/>
          </w:tcPr>
          <w:p w14:paraId="249BEDD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72</w:t>
            </w:r>
          </w:p>
        </w:tc>
      </w:tr>
      <w:tr w:rsidR="00BC6C5C" w:rsidRPr="00BC6C5C" w14:paraId="481B2426" w14:textId="77777777" w:rsidTr="005E48A3">
        <w:trPr>
          <w:trHeight w:val="84"/>
        </w:trPr>
        <w:tc>
          <w:tcPr>
            <w:tcW w:w="883" w:type="dxa"/>
            <w:vMerge w:val="restart"/>
            <w:vAlign w:val="center"/>
          </w:tcPr>
          <w:p w14:paraId="31AB8DB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10000</w:t>
            </w:r>
          </w:p>
        </w:tc>
        <w:tc>
          <w:tcPr>
            <w:tcW w:w="668" w:type="dxa"/>
            <w:vMerge w:val="restart"/>
            <w:vAlign w:val="center"/>
          </w:tcPr>
          <w:p w14:paraId="1D675E5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18.8</w:t>
            </w:r>
          </w:p>
        </w:tc>
        <w:tc>
          <w:tcPr>
            <w:tcW w:w="669" w:type="dxa"/>
            <w:vMerge w:val="restart"/>
            <w:vAlign w:val="center"/>
          </w:tcPr>
          <w:p w14:paraId="219A514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29.6</w:t>
            </w:r>
          </w:p>
        </w:tc>
        <w:tc>
          <w:tcPr>
            <w:tcW w:w="669" w:type="dxa"/>
            <w:vMerge w:val="restart"/>
            <w:vAlign w:val="center"/>
          </w:tcPr>
          <w:p w14:paraId="382CA9F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5.6</w:t>
            </w:r>
          </w:p>
        </w:tc>
        <w:tc>
          <w:tcPr>
            <w:tcW w:w="539" w:type="dxa"/>
            <w:vMerge w:val="restart"/>
            <w:vAlign w:val="center"/>
          </w:tcPr>
          <w:p w14:paraId="24816A2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33</w:t>
            </w:r>
          </w:p>
        </w:tc>
        <w:tc>
          <w:tcPr>
            <w:tcW w:w="669" w:type="dxa"/>
            <w:vMerge w:val="restart"/>
            <w:vAlign w:val="center"/>
          </w:tcPr>
          <w:p w14:paraId="13D1686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0.844</w:t>
            </w:r>
          </w:p>
        </w:tc>
        <w:tc>
          <w:tcPr>
            <w:tcW w:w="652" w:type="dxa"/>
            <w:vMerge w:val="restart"/>
            <w:vAlign w:val="center"/>
          </w:tcPr>
          <w:p w14:paraId="63A001C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0C71038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66A098B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0.0113 </w:t>
            </w:r>
          </w:p>
        </w:tc>
        <w:tc>
          <w:tcPr>
            <w:tcW w:w="604" w:type="dxa"/>
            <w:vAlign w:val="center"/>
          </w:tcPr>
          <w:p w14:paraId="3A0FCCC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31</w:t>
            </w:r>
          </w:p>
        </w:tc>
        <w:tc>
          <w:tcPr>
            <w:tcW w:w="669" w:type="dxa"/>
            <w:vMerge w:val="restart"/>
            <w:vAlign w:val="center"/>
          </w:tcPr>
          <w:p w14:paraId="0B2F7A0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12.0</w:t>
            </w:r>
          </w:p>
        </w:tc>
        <w:tc>
          <w:tcPr>
            <w:tcW w:w="669" w:type="dxa"/>
            <w:vMerge w:val="restart"/>
            <w:vAlign w:val="center"/>
          </w:tcPr>
          <w:p w14:paraId="376A58C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24.3</w:t>
            </w:r>
          </w:p>
        </w:tc>
        <w:tc>
          <w:tcPr>
            <w:tcW w:w="669" w:type="dxa"/>
            <w:vMerge w:val="restart"/>
            <w:vAlign w:val="center"/>
          </w:tcPr>
          <w:p w14:paraId="05DCC78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4.8</w:t>
            </w:r>
          </w:p>
        </w:tc>
        <w:tc>
          <w:tcPr>
            <w:tcW w:w="567" w:type="dxa"/>
            <w:vMerge w:val="restart"/>
            <w:vAlign w:val="center"/>
          </w:tcPr>
          <w:p w14:paraId="01DE40F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21</w:t>
            </w:r>
          </w:p>
        </w:tc>
        <w:tc>
          <w:tcPr>
            <w:tcW w:w="669" w:type="dxa"/>
            <w:vMerge w:val="restart"/>
            <w:vAlign w:val="center"/>
          </w:tcPr>
          <w:p w14:paraId="466FC1F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0.741</w:t>
            </w:r>
          </w:p>
        </w:tc>
        <w:tc>
          <w:tcPr>
            <w:tcW w:w="652" w:type="dxa"/>
            <w:vMerge w:val="restart"/>
            <w:vAlign w:val="center"/>
          </w:tcPr>
          <w:p w14:paraId="4870DFF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2D4D29A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0442B49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0.0129 </w:t>
            </w:r>
          </w:p>
        </w:tc>
        <w:tc>
          <w:tcPr>
            <w:tcW w:w="613" w:type="dxa"/>
            <w:vAlign w:val="center"/>
          </w:tcPr>
          <w:p w14:paraId="0E17F4E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50</w:t>
            </w:r>
          </w:p>
        </w:tc>
      </w:tr>
      <w:tr w:rsidR="00BC6C5C" w:rsidRPr="00BC6C5C" w14:paraId="2B5C9E28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5446A4A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3527E5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6AD6D1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63F3F6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370652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9E46F7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B95F9B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739972C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60D587B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0.0135 </w:t>
            </w:r>
          </w:p>
        </w:tc>
        <w:tc>
          <w:tcPr>
            <w:tcW w:w="604" w:type="dxa"/>
            <w:vAlign w:val="center"/>
          </w:tcPr>
          <w:p w14:paraId="7AC4A40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61</w:t>
            </w:r>
          </w:p>
        </w:tc>
        <w:tc>
          <w:tcPr>
            <w:tcW w:w="669" w:type="dxa"/>
            <w:vMerge/>
            <w:vAlign w:val="center"/>
          </w:tcPr>
          <w:p w14:paraId="64D5F9A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FD897B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34081C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CC04BF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82E5EC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5F6C64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722087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0FAB48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0.0140 </w:t>
            </w:r>
          </w:p>
        </w:tc>
        <w:tc>
          <w:tcPr>
            <w:tcW w:w="613" w:type="dxa"/>
            <w:vAlign w:val="center"/>
          </w:tcPr>
          <w:p w14:paraId="3916663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67</w:t>
            </w:r>
          </w:p>
        </w:tc>
      </w:tr>
      <w:tr w:rsidR="00BC6C5C" w:rsidRPr="00BC6C5C" w14:paraId="0A6E2665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1B2C2B4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0884952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15B2E5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20DC7C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5B4EC2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8D4D1D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781FF2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6125D5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036D3C2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0.0155 </w:t>
            </w:r>
          </w:p>
        </w:tc>
        <w:tc>
          <w:tcPr>
            <w:tcW w:w="604" w:type="dxa"/>
            <w:vAlign w:val="center"/>
          </w:tcPr>
          <w:p w14:paraId="10A9B21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89</w:t>
            </w:r>
          </w:p>
        </w:tc>
        <w:tc>
          <w:tcPr>
            <w:tcW w:w="669" w:type="dxa"/>
            <w:vMerge/>
            <w:vAlign w:val="center"/>
          </w:tcPr>
          <w:p w14:paraId="5921AA8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B97707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BC1FE8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C4FADD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7CD98C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56AEB8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1DB516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25CD78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0.0157 </w:t>
            </w:r>
          </w:p>
        </w:tc>
        <w:tc>
          <w:tcPr>
            <w:tcW w:w="613" w:type="dxa"/>
            <w:vAlign w:val="center"/>
          </w:tcPr>
          <w:p w14:paraId="5694181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91</w:t>
            </w:r>
          </w:p>
        </w:tc>
      </w:tr>
      <w:tr w:rsidR="00BC6C5C" w:rsidRPr="00BC6C5C" w14:paraId="6BFF527D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3EC3AEF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741BC4A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854C1E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69F25B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276A7C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D10913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0FA066F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179AE6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2C7A3B2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0.0152</w:t>
            </w:r>
          </w:p>
        </w:tc>
        <w:tc>
          <w:tcPr>
            <w:tcW w:w="604" w:type="dxa"/>
            <w:vAlign w:val="center"/>
          </w:tcPr>
          <w:p w14:paraId="683C1A7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51</w:t>
            </w:r>
          </w:p>
        </w:tc>
        <w:tc>
          <w:tcPr>
            <w:tcW w:w="669" w:type="dxa"/>
            <w:vMerge/>
            <w:vAlign w:val="center"/>
          </w:tcPr>
          <w:p w14:paraId="64D106A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1F8F4F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6DA2F0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7B49DE3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BDF3EF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1E80941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45BD9C2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61B882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0.0143</w:t>
            </w:r>
          </w:p>
        </w:tc>
        <w:tc>
          <w:tcPr>
            <w:tcW w:w="613" w:type="dxa"/>
            <w:vAlign w:val="center"/>
          </w:tcPr>
          <w:p w14:paraId="3943757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42</w:t>
            </w:r>
          </w:p>
        </w:tc>
      </w:tr>
      <w:tr w:rsidR="00BC6C5C" w:rsidRPr="00BC6C5C" w14:paraId="4607F097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3D0C7EF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236ED55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DFC4D9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33A716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41D4F8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3803F4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A08DD9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112AA0D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2B67F7B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0.0144</w:t>
            </w:r>
          </w:p>
        </w:tc>
        <w:tc>
          <w:tcPr>
            <w:tcW w:w="604" w:type="dxa"/>
            <w:vAlign w:val="center"/>
          </w:tcPr>
          <w:p w14:paraId="4E9640F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67</w:t>
            </w:r>
          </w:p>
        </w:tc>
        <w:tc>
          <w:tcPr>
            <w:tcW w:w="669" w:type="dxa"/>
            <w:vMerge/>
            <w:vAlign w:val="center"/>
          </w:tcPr>
          <w:p w14:paraId="7547A47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87C52E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48619D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79A8C2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F0054D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AC49D2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13CE504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6CEA0BD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0.0134</w:t>
            </w:r>
          </w:p>
        </w:tc>
        <w:tc>
          <w:tcPr>
            <w:tcW w:w="613" w:type="dxa"/>
            <w:vAlign w:val="center"/>
          </w:tcPr>
          <w:p w14:paraId="69D5B18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55</w:t>
            </w:r>
          </w:p>
        </w:tc>
      </w:tr>
      <w:tr w:rsidR="00BC6C5C" w:rsidRPr="00BC6C5C" w14:paraId="531958F3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39A5B05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2469D6A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B5C026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3D6204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28A160B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2074DC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D3F9F3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CCBC53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005AA14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0.0139</w:t>
            </w:r>
          </w:p>
        </w:tc>
        <w:tc>
          <w:tcPr>
            <w:tcW w:w="604" w:type="dxa"/>
            <w:vAlign w:val="center"/>
          </w:tcPr>
          <w:p w14:paraId="2FEA251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70</w:t>
            </w:r>
          </w:p>
        </w:tc>
        <w:tc>
          <w:tcPr>
            <w:tcW w:w="669" w:type="dxa"/>
            <w:vMerge/>
            <w:vAlign w:val="center"/>
          </w:tcPr>
          <w:p w14:paraId="449EC13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966867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D413AE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A7D883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CDE4BD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5711407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BE3E82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014D295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0.0135</w:t>
            </w:r>
          </w:p>
        </w:tc>
        <w:tc>
          <w:tcPr>
            <w:tcW w:w="613" w:type="dxa"/>
            <w:vAlign w:val="center"/>
          </w:tcPr>
          <w:p w14:paraId="0837789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65</w:t>
            </w:r>
          </w:p>
        </w:tc>
      </w:tr>
      <w:tr w:rsidR="00BC6C5C" w:rsidRPr="00BC6C5C" w14:paraId="4E57FFFB" w14:textId="77777777" w:rsidTr="005E48A3">
        <w:trPr>
          <w:trHeight w:val="84"/>
        </w:trPr>
        <w:tc>
          <w:tcPr>
            <w:tcW w:w="883" w:type="dxa"/>
            <w:vMerge w:val="restart"/>
            <w:vAlign w:val="center"/>
          </w:tcPr>
          <w:p w14:paraId="0E76347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12500</w:t>
            </w:r>
          </w:p>
        </w:tc>
        <w:tc>
          <w:tcPr>
            <w:tcW w:w="668" w:type="dxa"/>
            <w:vMerge w:val="restart"/>
            <w:vAlign w:val="center"/>
          </w:tcPr>
          <w:p w14:paraId="67C679D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19.8</w:t>
            </w:r>
          </w:p>
        </w:tc>
        <w:tc>
          <w:tcPr>
            <w:tcW w:w="669" w:type="dxa"/>
            <w:vMerge w:val="restart"/>
            <w:vAlign w:val="center"/>
          </w:tcPr>
          <w:p w14:paraId="443DF09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29.4</w:t>
            </w:r>
          </w:p>
        </w:tc>
        <w:tc>
          <w:tcPr>
            <w:tcW w:w="669" w:type="dxa"/>
            <w:vMerge w:val="restart"/>
            <w:vAlign w:val="center"/>
          </w:tcPr>
          <w:p w14:paraId="1742F05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539" w:type="dxa"/>
            <w:vMerge w:val="restart"/>
            <w:vAlign w:val="center"/>
          </w:tcPr>
          <w:p w14:paraId="7E0B61F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43</w:t>
            </w:r>
          </w:p>
        </w:tc>
        <w:tc>
          <w:tcPr>
            <w:tcW w:w="669" w:type="dxa"/>
            <w:vMerge w:val="restart"/>
            <w:vAlign w:val="center"/>
          </w:tcPr>
          <w:p w14:paraId="15BA468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0.912</w:t>
            </w:r>
          </w:p>
        </w:tc>
        <w:tc>
          <w:tcPr>
            <w:tcW w:w="652" w:type="dxa"/>
            <w:vMerge w:val="restart"/>
            <w:vAlign w:val="center"/>
          </w:tcPr>
          <w:p w14:paraId="263178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52F9C11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52708B4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0.0117 </w:t>
            </w:r>
          </w:p>
        </w:tc>
        <w:tc>
          <w:tcPr>
            <w:tcW w:w="604" w:type="dxa"/>
            <w:vAlign w:val="center"/>
          </w:tcPr>
          <w:p w14:paraId="429B33E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36</w:t>
            </w:r>
          </w:p>
        </w:tc>
        <w:tc>
          <w:tcPr>
            <w:tcW w:w="669" w:type="dxa"/>
            <w:vMerge w:val="restart"/>
            <w:vAlign w:val="center"/>
          </w:tcPr>
          <w:p w14:paraId="5722DEF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12.0</w:t>
            </w:r>
          </w:p>
        </w:tc>
        <w:tc>
          <w:tcPr>
            <w:tcW w:w="669" w:type="dxa"/>
            <w:vMerge w:val="restart"/>
            <w:vAlign w:val="center"/>
          </w:tcPr>
          <w:p w14:paraId="6FD160F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25.3</w:t>
            </w:r>
          </w:p>
        </w:tc>
        <w:tc>
          <w:tcPr>
            <w:tcW w:w="669" w:type="dxa"/>
            <w:vMerge w:val="restart"/>
            <w:vAlign w:val="center"/>
          </w:tcPr>
          <w:p w14:paraId="4E826B8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4.7</w:t>
            </w:r>
          </w:p>
        </w:tc>
        <w:tc>
          <w:tcPr>
            <w:tcW w:w="567" w:type="dxa"/>
            <w:vMerge w:val="restart"/>
            <w:vAlign w:val="center"/>
          </w:tcPr>
          <w:p w14:paraId="7C64EF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28</w:t>
            </w:r>
          </w:p>
        </w:tc>
        <w:tc>
          <w:tcPr>
            <w:tcW w:w="669" w:type="dxa"/>
            <w:vMerge w:val="restart"/>
            <w:vAlign w:val="center"/>
          </w:tcPr>
          <w:p w14:paraId="4744847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0.848</w:t>
            </w:r>
          </w:p>
        </w:tc>
        <w:tc>
          <w:tcPr>
            <w:tcW w:w="652" w:type="dxa"/>
            <w:vMerge w:val="restart"/>
            <w:vAlign w:val="center"/>
          </w:tcPr>
          <w:p w14:paraId="2A9BE02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38F397E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7417614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0.0117 </w:t>
            </w:r>
          </w:p>
        </w:tc>
        <w:tc>
          <w:tcPr>
            <w:tcW w:w="613" w:type="dxa"/>
            <w:vAlign w:val="center"/>
          </w:tcPr>
          <w:p w14:paraId="3FFC550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36</w:t>
            </w:r>
          </w:p>
        </w:tc>
      </w:tr>
      <w:tr w:rsidR="00BC6C5C" w:rsidRPr="00BC6C5C" w14:paraId="1D43FE7D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210430B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38CE22A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714BE7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1DB5B2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744E06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861A53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350BE1A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23DBD59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439E2EF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0.0136 </w:t>
            </w:r>
          </w:p>
        </w:tc>
        <w:tc>
          <w:tcPr>
            <w:tcW w:w="604" w:type="dxa"/>
            <w:vAlign w:val="center"/>
          </w:tcPr>
          <w:p w14:paraId="267B9DA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63</w:t>
            </w:r>
          </w:p>
        </w:tc>
        <w:tc>
          <w:tcPr>
            <w:tcW w:w="669" w:type="dxa"/>
            <w:vMerge/>
            <w:vAlign w:val="center"/>
          </w:tcPr>
          <w:p w14:paraId="6F5C022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7CBA75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ADFF40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1CA24DB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98C722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3C02E6C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65C402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2C14F1A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0.0136 </w:t>
            </w:r>
          </w:p>
        </w:tc>
        <w:tc>
          <w:tcPr>
            <w:tcW w:w="613" w:type="dxa"/>
            <w:vAlign w:val="center"/>
          </w:tcPr>
          <w:p w14:paraId="3A8862D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62</w:t>
            </w:r>
          </w:p>
        </w:tc>
      </w:tr>
      <w:tr w:rsidR="00BC6C5C" w:rsidRPr="00BC6C5C" w14:paraId="07B9A8EC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5486BFF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07FA6F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C3661E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D577A0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FF1D3A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B50CD4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5E1396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0C64C97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1919CE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0.0148 </w:t>
            </w:r>
          </w:p>
        </w:tc>
        <w:tc>
          <w:tcPr>
            <w:tcW w:w="604" w:type="dxa"/>
            <w:vAlign w:val="center"/>
          </w:tcPr>
          <w:p w14:paraId="1A3DB02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80</w:t>
            </w:r>
          </w:p>
        </w:tc>
        <w:tc>
          <w:tcPr>
            <w:tcW w:w="669" w:type="dxa"/>
            <w:vMerge/>
            <w:vAlign w:val="center"/>
          </w:tcPr>
          <w:p w14:paraId="4B9C68C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A6D014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2D79A5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344A1F9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AAA4E4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289C7A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ABCD43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4926229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0.0147 </w:t>
            </w:r>
          </w:p>
        </w:tc>
        <w:tc>
          <w:tcPr>
            <w:tcW w:w="613" w:type="dxa"/>
            <w:vAlign w:val="center"/>
          </w:tcPr>
          <w:p w14:paraId="5708CD5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79</w:t>
            </w:r>
          </w:p>
        </w:tc>
      </w:tr>
      <w:tr w:rsidR="00BC6C5C" w:rsidRPr="00BC6C5C" w14:paraId="14F8905C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789208F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156E3A5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0C174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88ECD8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796F789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4728D8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79AB548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3CD6572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05DAF95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0.0136</w:t>
            </w:r>
          </w:p>
        </w:tc>
        <w:tc>
          <w:tcPr>
            <w:tcW w:w="604" w:type="dxa"/>
            <w:vAlign w:val="center"/>
          </w:tcPr>
          <w:p w14:paraId="3C9C6DF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35</w:t>
            </w:r>
          </w:p>
        </w:tc>
        <w:tc>
          <w:tcPr>
            <w:tcW w:w="669" w:type="dxa"/>
            <w:vMerge/>
            <w:vAlign w:val="center"/>
          </w:tcPr>
          <w:p w14:paraId="5832D9F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1E0DF0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AD7F00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691FD4A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52E90B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6671B7B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33A179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54C6341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0.0143</w:t>
            </w:r>
          </w:p>
        </w:tc>
        <w:tc>
          <w:tcPr>
            <w:tcW w:w="613" w:type="dxa"/>
            <w:vAlign w:val="center"/>
          </w:tcPr>
          <w:p w14:paraId="52C970C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42</w:t>
            </w:r>
          </w:p>
        </w:tc>
      </w:tr>
      <w:tr w:rsidR="00BC6C5C" w:rsidRPr="00BC6C5C" w14:paraId="60B1B5FF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1EC6DBE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DEE4B5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9CDF59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D5394A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A7A624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418D34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76EE97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14FF78C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27C988D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0.0125</w:t>
            </w:r>
          </w:p>
        </w:tc>
        <w:tc>
          <w:tcPr>
            <w:tcW w:w="604" w:type="dxa"/>
            <w:vAlign w:val="center"/>
          </w:tcPr>
          <w:p w14:paraId="7993876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45</w:t>
            </w:r>
          </w:p>
        </w:tc>
        <w:tc>
          <w:tcPr>
            <w:tcW w:w="669" w:type="dxa"/>
            <w:vMerge/>
            <w:vAlign w:val="center"/>
          </w:tcPr>
          <w:p w14:paraId="2BBF734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AB76A5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977D19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4AF7D7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B6D3D9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8E15B6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687CF84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1D4E996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0.0136</w:t>
            </w:r>
          </w:p>
        </w:tc>
        <w:tc>
          <w:tcPr>
            <w:tcW w:w="613" w:type="dxa"/>
            <w:vAlign w:val="center"/>
          </w:tcPr>
          <w:p w14:paraId="6B60192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57</w:t>
            </w:r>
          </w:p>
        </w:tc>
      </w:tr>
      <w:tr w:rsidR="00BC6C5C" w:rsidRPr="00BC6C5C" w14:paraId="6D921D90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1C9FE6C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3D64624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F1A909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92A9C9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2C5561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784B46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908C90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1114EF9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6B37D90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0.0128</w:t>
            </w:r>
          </w:p>
        </w:tc>
        <w:tc>
          <w:tcPr>
            <w:tcW w:w="604" w:type="dxa"/>
            <w:vAlign w:val="center"/>
          </w:tcPr>
          <w:p w14:paraId="588DE0B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56</w:t>
            </w:r>
          </w:p>
        </w:tc>
        <w:tc>
          <w:tcPr>
            <w:tcW w:w="669" w:type="dxa"/>
            <w:vMerge/>
            <w:vAlign w:val="center"/>
          </w:tcPr>
          <w:p w14:paraId="55F1EFF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D8EE43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DD6E36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7DDFDA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A59658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29804A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3CF6EE4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682101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0.0139</w:t>
            </w:r>
          </w:p>
        </w:tc>
        <w:tc>
          <w:tcPr>
            <w:tcW w:w="613" w:type="dxa"/>
            <w:vAlign w:val="center"/>
          </w:tcPr>
          <w:p w14:paraId="553BAE1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70</w:t>
            </w:r>
          </w:p>
        </w:tc>
      </w:tr>
      <w:tr w:rsidR="00BC6C5C" w:rsidRPr="00BC6C5C" w14:paraId="6C48075A" w14:textId="77777777" w:rsidTr="005E48A3">
        <w:trPr>
          <w:trHeight w:val="84"/>
        </w:trPr>
        <w:tc>
          <w:tcPr>
            <w:tcW w:w="883" w:type="dxa"/>
            <w:vMerge w:val="restart"/>
            <w:vAlign w:val="center"/>
          </w:tcPr>
          <w:p w14:paraId="1985178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15000</w:t>
            </w:r>
          </w:p>
        </w:tc>
        <w:tc>
          <w:tcPr>
            <w:tcW w:w="668" w:type="dxa"/>
            <w:vMerge w:val="restart"/>
            <w:vAlign w:val="center"/>
          </w:tcPr>
          <w:p w14:paraId="21E42D0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20.1</w:t>
            </w:r>
          </w:p>
        </w:tc>
        <w:tc>
          <w:tcPr>
            <w:tcW w:w="669" w:type="dxa"/>
            <w:vMerge w:val="restart"/>
            <w:vAlign w:val="center"/>
          </w:tcPr>
          <w:p w14:paraId="49A0F62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29.9</w:t>
            </w:r>
          </w:p>
        </w:tc>
        <w:tc>
          <w:tcPr>
            <w:tcW w:w="669" w:type="dxa"/>
            <w:vMerge w:val="restart"/>
            <w:vAlign w:val="center"/>
          </w:tcPr>
          <w:p w14:paraId="3F0F48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4.9</w:t>
            </w:r>
          </w:p>
        </w:tc>
        <w:tc>
          <w:tcPr>
            <w:tcW w:w="539" w:type="dxa"/>
            <w:vMerge w:val="restart"/>
            <w:vAlign w:val="center"/>
          </w:tcPr>
          <w:p w14:paraId="486A862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51</w:t>
            </w:r>
          </w:p>
        </w:tc>
        <w:tc>
          <w:tcPr>
            <w:tcW w:w="669" w:type="dxa"/>
            <w:vMerge w:val="restart"/>
            <w:vAlign w:val="center"/>
          </w:tcPr>
          <w:p w14:paraId="39A9271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0.955</w:t>
            </w:r>
          </w:p>
        </w:tc>
        <w:tc>
          <w:tcPr>
            <w:tcW w:w="652" w:type="dxa"/>
            <w:vMerge w:val="restart"/>
            <w:vAlign w:val="center"/>
          </w:tcPr>
          <w:p w14:paraId="294C60B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72260B8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3895918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0.0106 </w:t>
            </w:r>
          </w:p>
        </w:tc>
        <w:tc>
          <w:tcPr>
            <w:tcW w:w="604" w:type="dxa"/>
            <w:vAlign w:val="center"/>
          </w:tcPr>
          <w:p w14:paraId="5CFD1DE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24</w:t>
            </w:r>
          </w:p>
        </w:tc>
        <w:tc>
          <w:tcPr>
            <w:tcW w:w="669" w:type="dxa"/>
            <w:vMerge w:val="restart"/>
            <w:vAlign w:val="center"/>
          </w:tcPr>
          <w:p w14:paraId="7570ADF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13.2</w:t>
            </w:r>
          </w:p>
        </w:tc>
        <w:tc>
          <w:tcPr>
            <w:tcW w:w="669" w:type="dxa"/>
            <w:vMerge w:val="restart"/>
            <w:vAlign w:val="center"/>
          </w:tcPr>
          <w:p w14:paraId="7ECE930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23.8</w:t>
            </w:r>
          </w:p>
        </w:tc>
        <w:tc>
          <w:tcPr>
            <w:tcW w:w="669" w:type="dxa"/>
            <w:vMerge w:val="restart"/>
            <w:vAlign w:val="center"/>
          </w:tcPr>
          <w:p w14:paraId="55EC4E1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4.8</w:t>
            </w:r>
          </w:p>
        </w:tc>
        <w:tc>
          <w:tcPr>
            <w:tcW w:w="567" w:type="dxa"/>
            <w:vMerge w:val="restart"/>
            <w:vAlign w:val="center"/>
          </w:tcPr>
          <w:p w14:paraId="657C7F4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30</w:t>
            </w:r>
          </w:p>
        </w:tc>
        <w:tc>
          <w:tcPr>
            <w:tcW w:w="669" w:type="dxa"/>
            <w:vMerge w:val="restart"/>
            <w:vAlign w:val="center"/>
          </w:tcPr>
          <w:p w14:paraId="742BA61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0.873</w:t>
            </w:r>
          </w:p>
        </w:tc>
        <w:tc>
          <w:tcPr>
            <w:tcW w:w="652" w:type="dxa"/>
            <w:vMerge w:val="restart"/>
            <w:vAlign w:val="center"/>
          </w:tcPr>
          <w:p w14:paraId="49900F1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369F782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1ED1AD7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0.0122 </w:t>
            </w:r>
          </w:p>
        </w:tc>
        <w:tc>
          <w:tcPr>
            <w:tcW w:w="613" w:type="dxa"/>
            <w:vAlign w:val="center"/>
          </w:tcPr>
          <w:p w14:paraId="6CF774C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43</w:t>
            </w:r>
          </w:p>
        </w:tc>
      </w:tr>
      <w:tr w:rsidR="00BC6C5C" w:rsidRPr="00BC6C5C" w14:paraId="21948271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224EFAB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AF4EB1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0EAA19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445594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637F8AB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EFA04C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895D56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3729AAF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54907C9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0.0131 </w:t>
            </w:r>
          </w:p>
        </w:tc>
        <w:tc>
          <w:tcPr>
            <w:tcW w:w="604" w:type="dxa"/>
            <w:vAlign w:val="center"/>
          </w:tcPr>
          <w:p w14:paraId="4608121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57</w:t>
            </w:r>
          </w:p>
        </w:tc>
        <w:tc>
          <w:tcPr>
            <w:tcW w:w="669" w:type="dxa"/>
            <w:vMerge/>
            <w:vAlign w:val="center"/>
          </w:tcPr>
          <w:p w14:paraId="3EAB759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2CA1AC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E71719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11ED9D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798B56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2872DF4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59ED1BA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784AECF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0.0141 </w:t>
            </w:r>
          </w:p>
        </w:tc>
        <w:tc>
          <w:tcPr>
            <w:tcW w:w="613" w:type="dxa"/>
            <w:vAlign w:val="center"/>
          </w:tcPr>
          <w:p w14:paraId="6D70F5D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68</w:t>
            </w:r>
          </w:p>
        </w:tc>
      </w:tr>
      <w:tr w:rsidR="00BC6C5C" w:rsidRPr="00BC6C5C" w14:paraId="46367BC6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595CDF3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5AEC740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C2D41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F47498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CDCF33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36AAA9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E2046F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47503EB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6C82AE0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0.0145 </w:t>
            </w:r>
          </w:p>
        </w:tc>
        <w:tc>
          <w:tcPr>
            <w:tcW w:w="604" w:type="dxa"/>
            <w:vAlign w:val="center"/>
          </w:tcPr>
          <w:p w14:paraId="6C5BEBB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76</w:t>
            </w:r>
          </w:p>
        </w:tc>
        <w:tc>
          <w:tcPr>
            <w:tcW w:w="669" w:type="dxa"/>
            <w:vMerge/>
            <w:vAlign w:val="center"/>
          </w:tcPr>
          <w:p w14:paraId="1D6E679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F88771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14DEE3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5B8C90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D045CC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B68B66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4B2990E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14A832A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0.0154 </w:t>
            </w:r>
          </w:p>
        </w:tc>
        <w:tc>
          <w:tcPr>
            <w:tcW w:w="613" w:type="dxa"/>
            <w:vAlign w:val="center"/>
          </w:tcPr>
          <w:p w14:paraId="13ABF08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86</w:t>
            </w:r>
          </w:p>
        </w:tc>
      </w:tr>
      <w:tr w:rsidR="00BC6C5C" w:rsidRPr="00BC6C5C" w14:paraId="6E637293" w14:textId="77777777" w:rsidTr="005E48A3">
        <w:trPr>
          <w:trHeight w:val="84"/>
        </w:trPr>
        <w:tc>
          <w:tcPr>
            <w:tcW w:w="883" w:type="dxa"/>
            <w:vMerge/>
            <w:vAlign w:val="center"/>
          </w:tcPr>
          <w:p w14:paraId="33373EE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697449C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D3F43C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F1876D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1893395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630BC3E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5567541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781150F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4B5BFB6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0.0153</w:t>
            </w:r>
          </w:p>
        </w:tc>
        <w:tc>
          <w:tcPr>
            <w:tcW w:w="604" w:type="dxa"/>
            <w:vAlign w:val="center"/>
          </w:tcPr>
          <w:p w14:paraId="22C993C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52</w:t>
            </w:r>
          </w:p>
        </w:tc>
        <w:tc>
          <w:tcPr>
            <w:tcW w:w="669" w:type="dxa"/>
            <w:vMerge/>
            <w:vAlign w:val="center"/>
          </w:tcPr>
          <w:p w14:paraId="2A37644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A0EE4F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872A42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11076D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FACB81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501EAF2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4432797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5F6A54D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0.0154</w:t>
            </w:r>
          </w:p>
        </w:tc>
        <w:tc>
          <w:tcPr>
            <w:tcW w:w="613" w:type="dxa"/>
            <w:vAlign w:val="center"/>
          </w:tcPr>
          <w:p w14:paraId="0D46C0E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53</w:t>
            </w:r>
          </w:p>
        </w:tc>
      </w:tr>
      <w:tr w:rsidR="00BC6C5C" w:rsidRPr="00BC6C5C" w14:paraId="17F32CA8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782F59A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B8E427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2B97B18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7581948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072AEF4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15297B1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7363D91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588C99A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24F07CF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0.0144</w:t>
            </w:r>
          </w:p>
        </w:tc>
        <w:tc>
          <w:tcPr>
            <w:tcW w:w="604" w:type="dxa"/>
            <w:vAlign w:val="center"/>
          </w:tcPr>
          <w:p w14:paraId="38F6873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67</w:t>
            </w:r>
          </w:p>
        </w:tc>
        <w:tc>
          <w:tcPr>
            <w:tcW w:w="669" w:type="dxa"/>
            <w:vMerge/>
            <w:vAlign w:val="center"/>
          </w:tcPr>
          <w:p w14:paraId="64AD218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0EBA01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A68813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632216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C38410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522ECB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67DF7C58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03B23CB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0.0135</w:t>
            </w:r>
          </w:p>
        </w:tc>
        <w:tc>
          <w:tcPr>
            <w:tcW w:w="613" w:type="dxa"/>
            <w:vAlign w:val="center"/>
          </w:tcPr>
          <w:p w14:paraId="67CF54C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56</w:t>
            </w:r>
          </w:p>
        </w:tc>
      </w:tr>
      <w:tr w:rsidR="00BC6C5C" w:rsidRPr="00BC6C5C" w14:paraId="67AB9B7E" w14:textId="77777777" w:rsidTr="005E48A3">
        <w:trPr>
          <w:trHeight w:val="83"/>
        </w:trPr>
        <w:tc>
          <w:tcPr>
            <w:tcW w:w="883" w:type="dxa"/>
            <w:vMerge/>
            <w:vAlign w:val="center"/>
          </w:tcPr>
          <w:p w14:paraId="6704F9E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  <w:vAlign w:val="center"/>
          </w:tcPr>
          <w:p w14:paraId="44F3063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A41CE16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98BE9A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  <w:vAlign w:val="center"/>
          </w:tcPr>
          <w:p w14:paraId="578E6B7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DBE04A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4DC66D7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Align w:val="center"/>
          </w:tcPr>
          <w:p w14:paraId="50632BE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079902E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0.0159</w:t>
            </w:r>
          </w:p>
        </w:tc>
        <w:tc>
          <w:tcPr>
            <w:tcW w:w="604" w:type="dxa"/>
            <w:vAlign w:val="center"/>
          </w:tcPr>
          <w:p w14:paraId="14124A8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94</w:t>
            </w:r>
          </w:p>
        </w:tc>
        <w:tc>
          <w:tcPr>
            <w:tcW w:w="669" w:type="dxa"/>
            <w:vMerge/>
            <w:vAlign w:val="center"/>
          </w:tcPr>
          <w:p w14:paraId="1CC16C9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36EBC8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A42AC2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3AD347B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672C80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C7106F2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6724273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71003BE5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0.0145</w:t>
            </w:r>
          </w:p>
        </w:tc>
        <w:tc>
          <w:tcPr>
            <w:tcW w:w="613" w:type="dxa"/>
            <w:vAlign w:val="center"/>
          </w:tcPr>
          <w:p w14:paraId="3106A9C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77</w:t>
            </w:r>
          </w:p>
        </w:tc>
      </w:tr>
      <w:tr w:rsidR="00BC6C5C" w:rsidRPr="00BC6C5C" w14:paraId="5F61B106" w14:textId="77777777" w:rsidTr="005E48A3">
        <w:trPr>
          <w:trHeight w:val="114"/>
        </w:trPr>
        <w:tc>
          <w:tcPr>
            <w:tcW w:w="883" w:type="dxa"/>
            <w:vMerge w:val="restart"/>
            <w:vAlign w:val="center"/>
          </w:tcPr>
          <w:p w14:paraId="3D79221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20000</w:t>
            </w:r>
          </w:p>
        </w:tc>
        <w:tc>
          <w:tcPr>
            <w:tcW w:w="668" w:type="dxa"/>
            <w:vMerge w:val="restart"/>
            <w:vAlign w:val="center"/>
          </w:tcPr>
          <w:p w14:paraId="6B1CB23A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69" w:type="dxa"/>
            <w:vMerge w:val="restart"/>
            <w:vAlign w:val="center"/>
          </w:tcPr>
          <w:p w14:paraId="46EE42E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69" w:type="dxa"/>
            <w:vMerge w:val="restart"/>
            <w:vAlign w:val="center"/>
          </w:tcPr>
          <w:p w14:paraId="3D8A2848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539" w:type="dxa"/>
            <w:vMerge w:val="restart"/>
            <w:vAlign w:val="center"/>
          </w:tcPr>
          <w:p w14:paraId="7838361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69" w:type="dxa"/>
            <w:vMerge w:val="restart"/>
            <w:vAlign w:val="center"/>
          </w:tcPr>
          <w:p w14:paraId="1F80B5DA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52" w:type="dxa"/>
            <w:vMerge w:val="restart"/>
            <w:vAlign w:val="center"/>
          </w:tcPr>
          <w:p w14:paraId="27CD3268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794" w:type="dxa"/>
            <w:vMerge w:val="restart"/>
            <w:vAlign w:val="center"/>
          </w:tcPr>
          <w:p w14:paraId="06137AD4" w14:textId="4FAF45A8" w:rsidR="00BC6C5C" w:rsidRPr="00BC6C5C" w:rsidRDefault="00613431" w:rsidP="00BC6C5C">
            <w:pPr>
              <w:spacing w:beforeLines="75" w:before="180"/>
              <w:jc w:val="center"/>
              <w:rPr>
                <w:rFonts w:ascii="Times New Roman" w:eastAsia="等线" w:hAnsi="Times New Roman"/>
                <w:sz w:val="20"/>
                <w:lang w:eastAsia="zh-CN"/>
              </w:rPr>
            </w:pPr>
            <w:r>
              <w:rPr>
                <w:rFonts w:ascii="Times New Roman" w:eastAsia="等线" w:hAnsi="Times New Roman" w:hint="eastAsia"/>
                <w:sz w:val="20"/>
                <w:lang w:eastAsia="zh-CN"/>
              </w:rPr>
              <w:t>-</w:t>
            </w:r>
          </w:p>
        </w:tc>
        <w:tc>
          <w:tcPr>
            <w:tcW w:w="794" w:type="dxa"/>
            <w:vMerge w:val="restart"/>
            <w:vAlign w:val="center"/>
          </w:tcPr>
          <w:p w14:paraId="345BCF96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04" w:type="dxa"/>
            <w:vMerge w:val="restart"/>
            <w:vAlign w:val="center"/>
          </w:tcPr>
          <w:p w14:paraId="41378CA7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-</w:t>
            </w:r>
          </w:p>
        </w:tc>
        <w:tc>
          <w:tcPr>
            <w:tcW w:w="669" w:type="dxa"/>
            <w:vMerge w:val="restart"/>
            <w:vAlign w:val="center"/>
          </w:tcPr>
          <w:p w14:paraId="0B1BB05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14.0</w:t>
            </w:r>
          </w:p>
        </w:tc>
        <w:tc>
          <w:tcPr>
            <w:tcW w:w="669" w:type="dxa"/>
            <w:vMerge w:val="restart"/>
            <w:vAlign w:val="center"/>
          </w:tcPr>
          <w:p w14:paraId="4049EDD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24.6</w:t>
            </w:r>
          </w:p>
        </w:tc>
        <w:tc>
          <w:tcPr>
            <w:tcW w:w="669" w:type="dxa"/>
            <w:vMerge w:val="restart"/>
            <w:vAlign w:val="center"/>
          </w:tcPr>
          <w:p w14:paraId="6F3686A7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4.4</w:t>
            </w:r>
          </w:p>
        </w:tc>
        <w:tc>
          <w:tcPr>
            <w:tcW w:w="567" w:type="dxa"/>
            <w:vMerge w:val="restart"/>
            <w:vAlign w:val="center"/>
          </w:tcPr>
          <w:p w14:paraId="19D8B94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37</w:t>
            </w:r>
          </w:p>
        </w:tc>
        <w:tc>
          <w:tcPr>
            <w:tcW w:w="669" w:type="dxa"/>
            <w:vMerge w:val="restart"/>
            <w:vAlign w:val="center"/>
          </w:tcPr>
          <w:p w14:paraId="2A49393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eastAsia="Calibri" w:hAnsi="Times New Roman"/>
                <w:sz w:val="20"/>
              </w:rPr>
              <w:t>0.938</w:t>
            </w:r>
          </w:p>
        </w:tc>
        <w:tc>
          <w:tcPr>
            <w:tcW w:w="652" w:type="dxa"/>
            <w:vMerge w:val="restart"/>
            <w:vAlign w:val="center"/>
          </w:tcPr>
          <w:p w14:paraId="56245A4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0.5</w:t>
            </w:r>
          </w:p>
        </w:tc>
        <w:tc>
          <w:tcPr>
            <w:tcW w:w="794" w:type="dxa"/>
            <w:vAlign w:val="center"/>
          </w:tcPr>
          <w:p w14:paraId="4BA74BB3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6C0FF4EE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0.0117 </w:t>
            </w:r>
          </w:p>
        </w:tc>
        <w:tc>
          <w:tcPr>
            <w:tcW w:w="613" w:type="dxa"/>
          </w:tcPr>
          <w:p w14:paraId="3B3445AC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36</w:t>
            </w:r>
          </w:p>
        </w:tc>
      </w:tr>
      <w:tr w:rsidR="00BC6C5C" w:rsidRPr="00BC6C5C" w14:paraId="371AAA01" w14:textId="77777777" w:rsidTr="005E48A3">
        <w:trPr>
          <w:trHeight w:val="113"/>
        </w:trPr>
        <w:tc>
          <w:tcPr>
            <w:tcW w:w="883" w:type="dxa"/>
            <w:vMerge/>
            <w:vAlign w:val="center"/>
          </w:tcPr>
          <w:p w14:paraId="41D10F5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</w:tcPr>
          <w:p w14:paraId="0C46667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03D6496A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4ECB1AF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</w:tcPr>
          <w:p w14:paraId="60D70738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343CC8B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1AEDA286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Merge/>
          </w:tcPr>
          <w:p w14:paraId="2980BA6F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Merge/>
          </w:tcPr>
          <w:p w14:paraId="4A7D004D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04" w:type="dxa"/>
            <w:vMerge/>
          </w:tcPr>
          <w:p w14:paraId="38816ADB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7ED281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0275CE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12421B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22E903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F5EADC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1E3D561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321C0C5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0.25</w:t>
            </w:r>
          </w:p>
        </w:tc>
        <w:tc>
          <w:tcPr>
            <w:tcW w:w="794" w:type="dxa"/>
            <w:vAlign w:val="bottom"/>
          </w:tcPr>
          <w:p w14:paraId="79114B1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0.0132 </w:t>
            </w:r>
          </w:p>
        </w:tc>
        <w:tc>
          <w:tcPr>
            <w:tcW w:w="613" w:type="dxa"/>
          </w:tcPr>
          <w:p w14:paraId="277B0FD2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58</w:t>
            </w:r>
          </w:p>
        </w:tc>
      </w:tr>
      <w:tr w:rsidR="00BC6C5C" w:rsidRPr="00BC6C5C" w14:paraId="1DC6DDED" w14:textId="77777777" w:rsidTr="005E48A3">
        <w:trPr>
          <w:trHeight w:val="113"/>
        </w:trPr>
        <w:tc>
          <w:tcPr>
            <w:tcW w:w="883" w:type="dxa"/>
            <w:vMerge/>
            <w:vAlign w:val="center"/>
          </w:tcPr>
          <w:p w14:paraId="14F8C37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</w:tcPr>
          <w:p w14:paraId="266FF45E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2FFE73D8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4FAEFA10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</w:tcPr>
          <w:p w14:paraId="06BC146D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7868608D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574D01F3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Merge/>
          </w:tcPr>
          <w:p w14:paraId="4050A384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Merge/>
          </w:tcPr>
          <w:p w14:paraId="709DC96E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04" w:type="dxa"/>
            <w:vMerge/>
          </w:tcPr>
          <w:p w14:paraId="70456FED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32E3D7C0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9D8B5F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9C8CC8C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675BE336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B286BF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68C33C1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4E5629A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0.30</w:t>
            </w:r>
          </w:p>
        </w:tc>
        <w:tc>
          <w:tcPr>
            <w:tcW w:w="794" w:type="dxa"/>
            <w:vAlign w:val="bottom"/>
          </w:tcPr>
          <w:p w14:paraId="0F04676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 xml:space="preserve">0.0147 </w:t>
            </w:r>
          </w:p>
        </w:tc>
        <w:tc>
          <w:tcPr>
            <w:tcW w:w="613" w:type="dxa"/>
          </w:tcPr>
          <w:p w14:paraId="37003390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79</w:t>
            </w:r>
          </w:p>
        </w:tc>
      </w:tr>
      <w:tr w:rsidR="00BC6C5C" w:rsidRPr="00BC6C5C" w14:paraId="1C675A49" w14:textId="77777777" w:rsidTr="005E48A3">
        <w:trPr>
          <w:trHeight w:val="114"/>
        </w:trPr>
        <w:tc>
          <w:tcPr>
            <w:tcW w:w="883" w:type="dxa"/>
            <w:vMerge/>
            <w:vAlign w:val="center"/>
          </w:tcPr>
          <w:p w14:paraId="713C92E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</w:tcPr>
          <w:p w14:paraId="3BDD9964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3F525E94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56033805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</w:tcPr>
          <w:p w14:paraId="5488F301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24DF4961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250EC3D0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Merge/>
          </w:tcPr>
          <w:p w14:paraId="427AD788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Merge/>
          </w:tcPr>
          <w:p w14:paraId="7DAB557E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04" w:type="dxa"/>
            <w:vMerge/>
          </w:tcPr>
          <w:p w14:paraId="30FBC1DA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4548A46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0ED900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3600A771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5224744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5B8D22DA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 w:val="restart"/>
            <w:vAlign w:val="center"/>
          </w:tcPr>
          <w:p w14:paraId="507EF05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5.0</w:t>
            </w:r>
          </w:p>
        </w:tc>
        <w:tc>
          <w:tcPr>
            <w:tcW w:w="794" w:type="dxa"/>
            <w:vAlign w:val="center"/>
          </w:tcPr>
          <w:p w14:paraId="30D73011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0.20</w:t>
            </w:r>
          </w:p>
        </w:tc>
        <w:tc>
          <w:tcPr>
            <w:tcW w:w="794" w:type="dxa"/>
            <w:vAlign w:val="bottom"/>
          </w:tcPr>
          <w:p w14:paraId="4A5BDCA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0.0152</w:t>
            </w:r>
          </w:p>
        </w:tc>
        <w:tc>
          <w:tcPr>
            <w:tcW w:w="613" w:type="dxa"/>
          </w:tcPr>
          <w:p w14:paraId="412DFD9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51</w:t>
            </w:r>
          </w:p>
        </w:tc>
      </w:tr>
      <w:tr w:rsidR="00BC6C5C" w:rsidRPr="00BC6C5C" w14:paraId="0CD5CC53" w14:textId="77777777" w:rsidTr="005E48A3">
        <w:trPr>
          <w:trHeight w:val="113"/>
        </w:trPr>
        <w:tc>
          <w:tcPr>
            <w:tcW w:w="883" w:type="dxa"/>
            <w:vMerge/>
            <w:vAlign w:val="center"/>
          </w:tcPr>
          <w:p w14:paraId="43FF6BB9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</w:tcPr>
          <w:p w14:paraId="38D483CE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4BD14961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36F8FC62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</w:tcPr>
          <w:p w14:paraId="08F715E5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0A0FA0F3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149E4AF2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Merge/>
          </w:tcPr>
          <w:p w14:paraId="17ADD007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Merge/>
          </w:tcPr>
          <w:p w14:paraId="0212532B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04" w:type="dxa"/>
            <w:vMerge/>
          </w:tcPr>
          <w:p w14:paraId="140D5C0F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5F917135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9B0F337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446F7393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02B1AC24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75259D78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3F16EDD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6DB0565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1.00</w:t>
            </w:r>
          </w:p>
        </w:tc>
        <w:tc>
          <w:tcPr>
            <w:tcW w:w="794" w:type="dxa"/>
            <w:vAlign w:val="bottom"/>
          </w:tcPr>
          <w:p w14:paraId="20EDD2CD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0.0136</w:t>
            </w:r>
          </w:p>
        </w:tc>
        <w:tc>
          <w:tcPr>
            <w:tcW w:w="613" w:type="dxa"/>
          </w:tcPr>
          <w:p w14:paraId="5EBCD21F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57</w:t>
            </w:r>
          </w:p>
        </w:tc>
      </w:tr>
      <w:tr w:rsidR="00BC6C5C" w:rsidRPr="00BC6C5C" w14:paraId="20D24E57" w14:textId="77777777" w:rsidTr="00F06D30">
        <w:trPr>
          <w:trHeight w:val="50"/>
        </w:trPr>
        <w:tc>
          <w:tcPr>
            <w:tcW w:w="883" w:type="dxa"/>
            <w:vMerge/>
            <w:vAlign w:val="center"/>
          </w:tcPr>
          <w:p w14:paraId="010C568F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8" w:type="dxa"/>
            <w:vMerge/>
          </w:tcPr>
          <w:p w14:paraId="51616D96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21B5F1D5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5C0B2B41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539" w:type="dxa"/>
            <w:vMerge/>
          </w:tcPr>
          <w:p w14:paraId="33874344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</w:tcPr>
          <w:p w14:paraId="672C5BB2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52" w:type="dxa"/>
            <w:vMerge/>
            <w:vAlign w:val="center"/>
          </w:tcPr>
          <w:p w14:paraId="2BC6AD42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794" w:type="dxa"/>
            <w:vMerge/>
          </w:tcPr>
          <w:p w14:paraId="7FF17E89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Merge/>
          </w:tcPr>
          <w:p w14:paraId="6E904B7F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04" w:type="dxa"/>
            <w:vMerge/>
          </w:tcPr>
          <w:p w14:paraId="30AD3F8C" w14:textId="77777777" w:rsidR="00BC6C5C" w:rsidRPr="00BC6C5C" w:rsidRDefault="00BC6C5C" w:rsidP="00BC6C5C">
            <w:pPr>
              <w:spacing w:beforeLines="75" w:before="180"/>
              <w:jc w:val="center"/>
              <w:rPr>
                <w:rFonts w:ascii="Times New Roman" w:hAnsi="Times New Roman"/>
                <w:sz w:val="20"/>
                <w:lang w:eastAsia="zh-CN"/>
              </w:rPr>
            </w:pPr>
          </w:p>
        </w:tc>
        <w:tc>
          <w:tcPr>
            <w:tcW w:w="669" w:type="dxa"/>
            <w:vMerge/>
            <w:vAlign w:val="center"/>
          </w:tcPr>
          <w:p w14:paraId="016BB3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1BDDA66D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21466D1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567" w:type="dxa"/>
            <w:vMerge/>
            <w:vAlign w:val="center"/>
          </w:tcPr>
          <w:p w14:paraId="25D46B0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69" w:type="dxa"/>
            <w:vMerge/>
            <w:vAlign w:val="center"/>
          </w:tcPr>
          <w:p w14:paraId="611BC9CB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652" w:type="dxa"/>
            <w:vMerge/>
            <w:vAlign w:val="center"/>
          </w:tcPr>
          <w:p w14:paraId="021960CE" w14:textId="77777777" w:rsidR="00BC6C5C" w:rsidRPr="00BC6C5C" w:rsidRDefault="00BC6C5C" w:rsidP="00BC6C5C">
            <w:pPr>
              <w:jc w:val="center"/>
              <w:rPr>
                <w:rFonts w:ascii="Times New Roman" w:eastAsia="Calibri" w:hAnsi="Times New Roman"/>
                <w:sz w:val="20"/>
              </w:rPr>
            </w:pPr>
          </w:p>
        </w:tc>
        <w:tc>
          <w:tcPr>
            <w:tcW w:w="794" w:type="dxa"/>
            <w:vAlign w:val="center"/>
          </w:tcPr>
          <w:p w14:paraId="22A377C9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2.00</w:t>
            </w:r>
          </w:p>
        </w:tc>
        <w:tc>
          <w:tcPr>
            <w:tcW w:w="794" w:type="dxa"/>
            <w:vAlign w:val="bottom"/>
          </w:tcPr>
          <w:p w14:paraId="74370F4B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0.0135</w:t>
            </w:r>
          </w:p>
        </w:tc>
        <w:tc>
          <w:tcPr>
            <w:tcW w:w="613" w:type="dxa"/>
          </w:tcPr>
          <w:p w14:paraId="7F52A6B4" w14:textId="77777777" w:rsidR="00BC6C5C" w:rsidRPr="00BC6C5C" w:rsidRDefault="00BC6C5C" w:rsidP="00BC6C5C">
            <w:pPr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BC6C5C">
              <w:rPr>
                <w:rFonts w:ascii="Times New Roman" w:hAnsi="Times New Roman"/>
                <w:sz w:val="20"/>
                <w:lang w:eastAsia="zh-CN"/>
              </w:rPr>
              <w:t>65</w:t>
            </w:r>
          </w:p>
        </w:tc>
      </w:tr>
    </w:tbl>
    <w:bookmarkEnd w:id="1"/>
    <w:p w14:paraId="783F93D9" w14:textId="25CBDDD3" w:rsidR="009B5FB3" w:rsidRPr="00F06D30" w:rsidRDefault="00C73467" w:rsidP="00F06D30">
      <w:pPr>
        <w:spacing w:line="276" w:lineRule="auto"/>
        <w:jc w:val="both"/>
        <w:rPr>
          <w:rFonts w:eastAsia="Calibri"/>
          <w:i/>
          <w:iCs/>
          <w:sz w:val="21"/>
          <w:szCs w:val="21"/>
        </w:rPr>
      </w:pPr>
      <w:r w:rsidRPr="00F06D30">
        <w:rPr>
          <w:rFonts w:eastAsia="Calibri" w:hint="eastAsia"/>
          <w:sz w:val="21"/>
          <w:szCs w:val="21"/>
        </w:rPr>
        <w:t>N</w:t>
      </w:r>
      <w:r w:rsidRPr="00F06D30">
        <w:rPr>
          <w:rFonts w:eastAsia="Calibri"/>
          <w:sz w:val="21"/>
          <w:szCs w:val="21"/>
        </w:rPr>
        <w:t>ote:</w:t>
      </w:r>
      <w:r w:rsidR="009B5FB3" w:rsidRPr="00F06D30">
        <w:rPr>
          <w:rFonts w:eastAsia="Calibri"/>
          <w:sz w:val="21"/>
          <w:szCs w:val="21"/>
        </w:rPr>
        <w:t xml:space="preserve"> </w:t>
      </w:r>
      <w:r w:rsidR="00F06D30" w:rsidRPr="00F06D30">
        <w:rPr>
          <w:rFonts w:eastAsia="Calibri"/>
          <w:sz w:val="21"/>
          <w:szCs w:val="21"/>
        </w:rPr>
        <w:t xml:space="preserve">In the numerical simulation, the effect of </w:t>
      </w:r>
      <w:r w:rsidR="003F644D" w:rsidRPr="003F644D">
        <w:rPr>
          <w:rFonts w:eastAsia="Calibri"/>
          <w:sz w:val="21"/>
          <w:szCs w:val="21"/>
        </w:rPr>
        <w:t xml:space="preserve">non-uniform </w:t>
      </w:r>
      <w:r w:rsidR="003F644D" w:rsidRPr="003F644D">
        <w:rPr>
          <w:rFonts w:eastAsia="Calibri" w:hint="eastAsia"/>
          <w:sz w:val="21"/>
          <w:szCs w:val="21"/>
        </w:rPr>
        <w:t xml:space="preserve">and high-density </w:t>
      </w:r>
      <w:r w:rsidR="003F644D" w:rsidRPr="003F644D">
        <w:rPr>
          <w:rFonts w:eastAsia="Calibri"/>
          <w:sz w:val="21"/>
          <w:szCs w:val="21"/>
        </w:rPr>
        <w:t xml:space="preserve">distribution of </w:t>
      </w:r>
      <w:r w:rsidR="003F644D" w:rsidRPr="003F644D">
        <w:rPr>
          <w:rFonts w:eastAsia="Calibri" w:hint="eastAsia"/>
          <w:sz w:val="21"/>
          <w:szCs w:val="21"/>
        </w:rPr>
        <w:t>LF</w:t>
      </w:r>
      <w:r w:rsidR="003F644D" w:rsidRPr="00F06D30">
        <w:rPr>
          <w:rFonts w:eastAsia="Calibri"/>
          <w:sz w:val="21"/>
          <w:szCs w:val="21"/>
        </w:rPr>
        <w:t xml:space="preserve"> </w:t>
      </w:r>
      <w:r w:rsidR="00F06D30" w:rsidRPr="00F06D30">
        <w:rPr>
          <w:rFonts w:eastAsia="Calibri"/>
          <w:sz w:val="21"/>
          <w:szCs w:val="21"/>
        </w:rPr>
        <w:t xml:space="preserve">on flow resistance were </w:t>
      </w:r>
      <w:r w:rsidR="003F644D">
        <w:rPr>
          <w:rFonts w:eastAsia="Calibri"/>
          <w:sz w:val="21"/>
          <w:szCs w:val="21"/>
        </w:rPr>
        <w:t>quantified</w:t>
      </w:r>
      <w:r w:rsidR="00F06D30" w:rsidRPr="00F06D30">
        <w:rPr>
          <w:rFonts w:eastAsia="Calibri"/>
          <w:sz w:val="21"/>
          <w:szCs w:val="21"/>
        </w:rPr>
        <w:t xml:space="preserve"> </w:t>
      </w:r>
      <w:r w:rsidR="003F644D">
        <w:rPr>
          <w:rFonts w:eastAsia="Calibri"/>
          <w:sz w:val="21"/>
          <w:szCs w:val="21"/>
        </w:rPr>
        <w:t xml:space="preserve">under different </w:t>
      </w:r>
      <w:r w:rsidR="00B05A61">
        <w:rPr>
          <w:rFonts w:eastAsia="Calibri"/>
          <w:sz w:val="21"/>
          <w:szCs w:val="21"/>
        </w:rPr>
        <w:t>water depth and velocity</w:t>
      </w:r>
      <w:r w:rsidR="00A25F7D">
        <w:rPr>
          <w:rFonts w:eastAsia="Calibri"/>
          <w:sz w:val="21"/>
          <w:szCs w:val="21"/>
        </w:rPr>
        <w:t xml:space="preserve"> according to real flow condition</w:t>
      </w:r>
      <w:r w:rsidR="00F06D30" w:rsidRPr="00F06D30">
        <w:rPr>
          <w:rFonts w:eastAsia="Calibri"/>
          <w:sz w:val="21"/>
          <w:szCs w:val="21"/>
        </w:rPr>
        <w:t xml:space="preserve">, </w:t>
      </w:r>
      <w:r w:rsidR="003F644D">
        <w:rPr>
          <w:rFonts w:eastAsia="Calibri"/>
          <w:sz w:val="21"/>
          <w:szCs w:val="21"/>
        </w:rPr>
        <w:t>which</w:t>
      </w:r>
      <w:r w:rsidR="00B05A61">
        <w:rPr>
          <w:rFonts w:eastAsia="Calibri"/>
          <w:sz w:val="21"/>
          <w:szCs w:val="21"/>
        </w:rPr>
        <w:t xml:space="preserve"> could</w:t>
      </w:r>
      <w:r w:rsidR="003F644D">
        <w:rPr>
          <w:rFonts w:eastAsia="Calibri"/>
          <w:sz w:val="21"/>
          <w:szCs w:val="21"/>
        </w:rPr>
        <w:t xml:space="preserve"> </w:t>
      </w:r>
      <w:r w:rsidR="00F06D30" w:rsidRPr="00F06D30">
        <w:rPr>
          <w:rFonts w:eastAsia="Calibri"/>
          <w:sz w:val="21"/>
          <w:szCs w:val="21"/>
        </w:rPr>
        <w:t>extend</w:t>
      </w:r>
      <w:r w:rsidR="003F644D">
        <w:rPr>
          <w:rFonts w:eastAsia="Calibri"/>
          <w:sz w:val="21"/>
          <w:szCs w:val="21"/>
        </w:rPr>
        <w:t xml:space="preserve"> to </w:t>
      </w:r>
      <w:r w:rsidR="00B05A61">
        <w:rPr>
          <w:rFonts w:eastAsia="Calibri"/>
          <w:sz w:val="21"/>
          <w:szCs w:val="21"/>
        </w:rPr>
        <w:t>quantify the overall effect of</w:t>
      </w:r>
      <w:r w:rsidR="00F06D30" w:rsidRPr="00F06D30">
        <w:rPr>
          <w:rFonts w:eastAsia="Calibri"/>
          <w:sz w:val="21"/>
          <w:szCs w:val="21"/>
        </w:rPr>
        <w:t xml:space="preserve"> </w:t>
      </w:r>
      <w:r w:rsidR="00BF3F10">
        <w:rPr>
          <w:rFonts w:eastAsia="Calibri"/>
          <w:sz w:val="21"/>
          <w:szCs w:val="21"/>
        </w:rPr>
        <w:t>roughness elements</w:t>
      </w:r>
      <w:r w:rsidR="00F06D30" w:rsidRPr="00F06D30">
        <w:rPr>
          <w:rFonts w:eastAsia="Calibri"/>
          <w:sz w:val="21"/>
          <w:szCs w:val="21"/>
        </w:rPr>
        <w:t xml:space="preserve"> and </w:t>
      </w:r>
      <w:r w:rsidR="00B05A61">
        <w:rPr>
          <w:rFonts w:eastAsia="Calibri"/>
          <w:sz w:val="21"/>
          <w:szCs w:val="21"/>
        </w:rPr>
        <w:t>flow conditions on flow resistance</w:t>
      </w:r>
      <w:r w:rsidR="00B05A61">
        <w:t>.</w:t>
      </w:r>
      <w:r w:rsidR="003F644D">
        <w:rPr>
          <w:rFonts w:eastAsia="Calibri"/>
          <w:sz w:val="21"/>
          <w:szCs w:val="21"/>
        </w:rPr>
        <w:t xml:space="preserve"> </w:t>
      </w:r>
      <w:r w:rsidR="009B5FB3" w:rsidRPr="00F06D30">
        <w:rPr>
          <w:iCs/>
          <w:sz w:val="21"/>
          <w:szCs w:val="21"/>
          <w:lang w:eastAsia="zh-CN"/>
        </w:rPr>
        <w:t>The mean height</w:t>
      </w:r>
      <w:r w:rsidRPr="00F06D30">
        <w:rPr>
          <w:iCs/>
          <w:sz w:val="21"/>
          <w:szCs w:val="21"/>
          <w:lang w:eastAsia="zh-CN"/>
        </w:rPr>
        <w:t xml:space="preserve"> </w:t>
      </w:r>
      <w:r w:rsidRPr="00F06D30">
        <w:rPr>
          <w:rFonts w:eastAsia="Calibri"/>
          <w:i/>
          <w:iCs/>
          <w:sz w:val="21"/>
          <w:szCs w:val="21"/>
        </w:rPr>
        <w:t>H</w:t>
      </w:r>
      <w:r w:rsidRPr="00F06D30">
        <w:rPr>
          <w:rFonts w:eastAsia="Calibri"/>
          <w:i/>
          <w:iCs/>
          <w:sz w:val="21"/>
          <w:szCs w:val="21"/>
          <w:vertAlign w:val="subscript"/>
        </w:rPr>
        <w:t>0</w:t>
      </w:r>
      <w:r w:rsidRPr="00F06D30">
        <w:rPr>
          <w:rFonts w:eastAsia="Calibri"/>
          <w:sz w:val="21"/>
          <w:szCs w:val="21"/>
          <w:vertAlign w:val="subscript"/>
        </w:rPr>
        <w:t xml:space="preserve"> </w:t>
      </w:r>
      <w:r w:rsidR="009B5FB3" w:rsidRPr="00F06D30">
        <w:rPr>
          <w:rFonts w:eastAsia="Calibri"/>
          <w:sz w:val="21"/>
          <w:szCs w:val="21"/>
        </w:rPr>
        <w:t xml:space="preserve">and the maximum height </w:t>
      </w:r>
      <w:r w:rsidR="009B5FB3" w:rsidRPr="00F06D30">
        <w:rPr>
          <w:rFonts w:eastAsia="Calibri"/>
          <w:i/>
          <w:iCs/>
          <w:sz w:val="21"/>
          <w:szCs w:val="21"/>
        </w:rPr>
        <w:t>H</w:t>
      </w:r>
      <w:r w:rsidR="009B5FB3" w:rsidRPr="00F06D30">
        <w:rPr>
          <w:rFonts w:eastAsia="Calibri"/>
          <w:i/>
          <w:iCs/>
          <w:sz w:val="21"/>
          <w:szCs w:val="21"/>
          <w:vertAlign w:val="subscript"/>
        </w:rPr>
        <w:t>m</w:t>
      </w:r>
      <w:r w:rsidR="009B5FB3" w:rsidRPr="00F06D30">
        <w:rPr>
          <w:rFonts w:eastAsia="Calibri"/>
          <w:sz w:val="21"/>
          <w:szCs w:val="21"/>
        </w:rPr>
        <w:t xml:space="preserve"> are used to described the attachment thickness, mm; </w:t>
      </w:r>
      <w:r w:rsidR="009B5FB3" w:rsidRPr="00F06D30">
        <w:rPr>
          <w:rFonts w:eastAsia="Calibri"/>
          <w:i/>
          <w:iCs/>
          <w:sz w:val="21"/>
          <w:szCs w:val="21"/>
        </w:rPr>
        <w:sym w:font="Symbol" w:char="F073"/>
      </w:r>
      <w:r w:rsidR="009B5FB3" w:rsidRPr="00F06D30">
        <w:rPr>
          <w:rFonts w:eastAsia="Calibri"/>
          <w:i/>
          <w:iCs/>
          <w:sz w:val="21"/>
          <w:szCs w:val="21"/>
          <w:vertAlign w:val="subscript"/>
        </w:rPr>
        <w:t>z</w:t>
      </w:r>
      <w:r w:rsidR="009B5FB3" w:rsidRPr="00F06D30">
        <w:rPr>
          <w:rFonts w:eastAsia="Calibri"/>
          <w:i/>
          <w:iCs/>
          <w:sz w:val="21"/>
          <w:szCs w:val="21"/>
        </w:rPr>
        <w:t xml:space="preserve"> </w:t>
      </w:r>
      <w:r w:rsidR="009B5FB3" w:rsidRPr="00F06D30">
        <w:rPr>
          <w:rFonts w:eastAsia="Calibri"/>
          <w:sz w:val="21"/>
          <w:szCs w:val="21"/>
        </w:rPr>
        <w:t xml:space="preserve">is the surface vertical roughness, mm; </w:t>
      </w:r>
      <w:proofErr w:type="spellStart"/>
      <w:r w:rsidR="009B5FB3" w:rsidRPr="00F06D30">
        <w:rPr>
          <w:rFonts w:eastAsia="Calibri"/>
          <w:i/>
          <w:iCs/>
          <w:sz w:val="21"/>
          <w:szCs w:val="21"/>
        </w:rPr>
        <w:t>C</w:t>
      </w:r>
      <w:r w:rsidR="009B5FB3" w:rsidRPr="00F06D30">
        <w:rPr>
          <w:rFonts w:eastAsia="Calibri"/>
          <w:i/>
          <w:iCs/>
          <w:sz w:val="21"/>
          <w:szCs w:val="21"/>
          <w:vertAlign w:val="subscript"/>
        </w:rPr>
        <w:t>b</w:t>
      </w:r>
      <w:proofErr w:type="spellEnd"/>
      <w:r w:rsidR="009B5FB3" w:rsidRPr="00F06D30">
        <w:rPr>
          <w:rFonts w:eastAsia="Calibri"/>
          <w:sz w:val="21"/>
          <w:szCs w:val="21"/>
        </w:rPr>
        <w:t xml:space="preserve"> is the bed coverage, %; </w:t>
      </w:r>
      <w:r w:rsidR="009B5FB3" w:rsidRPr="00F06D30">
        <w:rPr>
          <w:rFonts w:eastAsia="Calibri"/>
          <w:i/>
          <w:iCs/>
          <w:sz w:val="21"/>
          <w:szCs w:val="21"/>
        </w:rPr>
        <w:t>L</w:t>
      </w:r>
      <w:r w:rsidR="009B5FB3" w:rsidRPr="00F06D30">
        <w:rPr>
          <w:rFonts w:eastAsia="Calibri"/>
          <w:i/>
          <w:iCs/>
          <w:sz w:val="21"/>
          <w:szCs w:val="21"/>
          <w:vertAlign w:val="subscript"/>
        </w:rPr>
        <w:t>c</w:t>
      </w:r>
      <w:r w:rsidR="009B5FB3" w:rsidRPr="00F06D30">
        <w:rPr>
          <w:rFonts w:eastAsia="Calibri"/>
          <w:sz w:val="21"/>
          <w:szCs w:val="21"/>
        </w:rPr>
        <w:t xml:space="preserve"> is the roughness concentration; </w:t>
      </w:r>
      <w:r w:rsidR="009B5FB3" w:rsidRPr="00F06D30">
        <w:rPr>
          <w:rFonts w:eastAsia="Calibri"/>
          <w:i/>
          <w:iCs/>
          <w:sz w:val="21"/>
          <w:szCs w:val="21"/>
        </w:rPr>
        <w:t>H</w:t>
      </w:r>
      <w:r w:rsidR="009B5FB3" w:rsidRPr="00F06D30">
        <w:rPr>
          <w:rFonts w:eastAsia="Calibri"/>
          <w:sz w:val="21"/>
          <w:szCs w:val="21"/>
        </w:rPr>
        <w:t xml:space="preserve"> is the water depth in the numerical simulation, m; </w:t>
      </w:r>
      <w:r w:rsidR="009B5FB3" w:rsidRPr="00F06D30">
        <w:rPr>
          <w:rFonts w:eastAsia="Calibri"/>
          <w:i/>
          <w:iCs/>
          <w:sz w:val="21"/>
          <w:szCs w:val="21"/>
        </w:rPr>
        <w:t>U</w:t>
      </w:r>
      <w:r w:rsidR="009B5FB3" w:rsidRPr="00F06D30">
        <w:rPr>
          <w:rFonts w:eastAsia="Calibri"/>
          <w:i/>
          <w:iCs/>
          <w:sz w:val="21"/>
          <w:szCs w:val="21"/>
          <w:vertAlign w:val="subscript"/>
        </w:rPr>
        <w:t>0</w:t>
      </w:r>
      <w:r w:rsidR="009B5FB3" w:rsidRPr="00F06D30">
        <w:rPr>
          <w:rFonts w:eastAsia="Calibri"/>
          <w:sz w:val="21"/>
          <w:szCs w:val="21"/>
        </w:rPr>
        <w:t xml:space="preserve"> is the incoming velocity in the numerical simulation, m/s; </w:t>
      </w:r>
      <w:r w:rsidR="009B5FB3" w:rsidRPr="00F06D30">
        <w:rPr>
          <w:rFonts w:eastAsia="Calibri"/>
          <w:i/>
          <w:iCs/>
          <w:sz w:val="21"/>
          <w:szCs w:val="21"/>
        </w:rPr>
        <w:t xml:space="preserve">n </w:t>
      </w:r>
      <w:r w:rsidR="009B5FB3" w:rsidRPr="00F06D30">
        <w:rPr>
          <w:rFonts w:eastAsia="Calibri"/>
          <w:sz w:val="21"/>
          <w:szCs w:val="21"/>
        </w:rPr>
        <w:t xml:space="preserve">is the Manning’s </w:t>
      </w:r>
      <w:r w:rsidR="009B5FB3" w:rsidRPr="00F06D30">
        <w:rPr>
          <w:rFonts w:eastAsia="Calibri"/>
          <w:i/>
          <w:iCs/>
          <w:sz w:val="21"/>
          <w:szCs w:val="21"/>
        </w:rPr>
        <w:t>n</w:t>
      </w:r>
      <w:r w:rsidR="009B5FB3" w:rsidRPr="00F06D30">
        <w:rPr>
          <w:rFonts w:eastAsia="Calibri"/>
          <w:sz w:val="21"/>
          <w:szCs w:val="21"/>
        </w:rPr>
        <w:t xml:space="preserve"> value; </w:t>
      </w:r>
      <w:r w:rsidR="009B5FB3" w:rsidRPr="00F06D30">
        <w:rPr>
          <w:rFonts w:eastAsia="Calibri"/>
          <w:i/>
          <w:iCs/>
          <w:sz w:val="21"/>
          <w:szCs w:val="21"/>
        </w:rPr>
        <w:sym w:font="Symbol" w:char="F044"/>
      </w:r>
      <w:r w:rsidR="009B5FB3" w:rsidRPr="00F06D30">
        <w:rPr>
          <w:rFonts w:eastAsia="Calibri"/>
          <w:i/>
          <w:iCs/>
          <w:sz w:val="21"/>
          <w:szCs w:val="21"/>
        </w:rPr>
        <w:t>n</w:t>
      </w:r>
      <w:r w:rsidR="009B5FB3" w:rsidRPr="00F06D30">
        <w:rPr>
          <w:rFonts w:eastAsia="Calibri"/>
          <w:sz w:val="21"/>
          <w:szCs w:val="21"/>
        </w:rPr>
        <w:t xml:space="preserve"> is the change rate of Manning’s </w:t>
      </w:r>
      <w:r w:rsidR="009B5FB3" w:rsidRPr="00F06D30">
        <w:rPr>
          <w:rFonts w:eastAsia="Calibri"/>
          <w:i/>
          <w:iCs/>
          <w:sz w:val="21"/>
          <w:szCs w:val="21"/>
        </w:rPr>
        <w:t>n</w:t>
      </w:r>
      <w:r w:rsidR="009B5FB3" w:rsidRPr="00F06D30">
        <w:rPr>
          <w:rFonts w:eastAsia="Calibri"/>
          <w:sz w:val="21"/>
          <w:szCs w:val="21"/>
        </w:rPr>
        <w:t xml:space="preserve"> value. </w:t>
      </w:r>
    </w:p>
    <w:sectPr w:rsidR="009B5FB3" w:rsidRPr="00F06D30" w:rsidSect="00BC6C5C">
      <w:pgSz w:w="15840" w:h="12240" w:orient="landscape" w:code="1"/>
      <w:pgMar w:top="1797" w:right="1440" w:bottom="1797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3D79F8" w14:textId="77777777" w:rsidR="00983D9E" w:rsidRDefault="00983D9E">
      <w:r>
        <w:separator/>
      </w:r>
    </w:p>
  </w:endnote>
  <w:endnote w:type="continuationSeparator" w:id="0">
    <w:p w14:paraId="6FB42B7E" w14:textId="77777777" w:rsidR="00983D9E" w:rsidRDefault="00983D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IX-Regular">
    <w:altName w:val="Cambria"/>
    <w:panose1 w:val="00000000000000000000"/>
    <w:charset w:val="00"/>
    <w:family w:val="roman"/>
    <w:notTrueType/>
    <w:pitch w:val="default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78E7ED" w14:textId="77777777" w:rsidR="005E48A3" w:rsidRDefault="005E48A3">
    <w:pPr>
      <w:pStyle w:val="aff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fldChar w:fldCharType="end"/>
    </w:r>
  </w:p>
  <w:p w14:paraId="486656F3" w14:textId="77777777" w:rsidR="005E48A3" w:rsidRDefault="005E48A3">
    <w:pPr>
      <w:pStyle w:val="af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399071" w14:textId="77777777" w:rsidR="00983D9E" w:rsidRDefault="00983D9E">
      <w:r>
        <w:separator/>
      </w:r>
    </w:p>
  </w:footnote>
  <w:footnote w:type="continuationSeparator" w:id="0">
    <w:p w14:paraId="3FFCF082" w14:textId="77777777" w:rsidR="00983D9E" w:rsidRDefault="00983D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F23C1C" w14:textId="77777777" w:rsidR="005E48A3" w:rsidRPr="005001AC" w:rsidRDefault="005E48A3" w:rsidP="005001AC">
    <w:pPr>
      <w:jc w:val="right"/>
      <w:rPr>
        <w:sz w:val="20"/>
      </w:rPr>
    </w:pPr>
  </w:p>
  <w:p w14:paraId="18F8F636" w14:textId="77777777" w:rsidR="005E48A3" w:rsidRDefault="005E48A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DD472D"/>
    <w:multiLevelType w:val="hybridMultilevel"/>
    <w:tmpl w:val="880A86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262626"/>
        <w:sz w:val="2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25E64BC"/>
    <w:multiLevelType w:val="hybridMultilevel"/>
    <w:tmpl w:val="A4B06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4A61D63"/>
    <w:multiLevelType w:val="hybridMultilevel"/>
    <w:tmpl w:val="36769D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047978"/>
    <w:multiLevelType w:val="hybridMultilevel"/>
    <w:tmpl w:val="7E889D8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1901DB9"/>
    <w:multiLevelType w:val="hybridMultilevel"/>
    <w:tmpl w:val="00B6862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9B5536"/>
    <w:multiLevelType w:val="hybridMultilevel"/>
    <w:tmpl w:val="CBCCF7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4E3973"/>
    <w:multiLevelType w:val="hybridMultilevel"/>
    <w:tmpl w:val="8C6689B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9D4332"/>
    <w:multiLevelType w:val="multilevel"/>
    <w:tmpl w:val="4ECEB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0FD43D8"/>
    <w:multiLevelType w:val="hybridMultilevel"/>
    <w:tmpl w:val="00E46F2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52D508A0"/>
    <w:multiLevelType w:val="multilevel"/>
    <w:tmpl w:val="02BAE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C811597"/>
    <w:multiLevelType w:val="hybridMultilevel"/>
    <w:tmpl w:val="4E48B8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D37AC4"/>
    <w:multiLevelType w:val="hybridMultilevel"/>
    <w:tmpl w:val="F894C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D0A31"/>
    <w:multiLevelType w:val="multilevel"/>
    <w:tmpl w:val="65BEA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4351C9F"/>
    <w:multiLevelType w:val="multilevel"/>
    <w:tmpl w:val="8196B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B5208B2"/>
    <w:multiLevelType w:val="hybridMultilevel"/>
    <w:tmpl w:val="EF94B784"/>
    <w:lvl w:ilvl="0" w:tplc="9B9AD5D6">
      <w:start w:val="1"/>
      <w:numFmt w:val="upperLetter"/>
      <w:lvlText w:val="%1t"/>
      <w:lvlJc w:val="left"/>
      <w:pPr>
        <w:ind w:left="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0" w:hanging="360"/>
      </w:pPr>
    </w:lvl>
    <w:lvl w:ilvl="2" w:tplc="0409001B" w:tentative="1">
      <w:start w:val="1"/>
      <w:numFmt w:val="lowerRoman"/>
      <w:lvlText w:val="%3."/>
      <w:lvlJc w:val="right"/>
      <w:pPr>
        <w:ind w:left="1880" w:hanging="180"/>
      </w:pPr>
    </w:lvl>
    <w:lvl w:ilvl="3" w:tplc="0409000F" w:tentative="1">
      <w:start w:val="1"/>
      <w:numFmt w:val="decimal"/>
      <w:lvlText w:val="%4."/>
      <w:lvlJc w:val="left"/>
      <w:pPr>
        <w:ind w:left="2600" w:hanging="360"/>
      </w:pPr>
    </w:lvl>
    <w:lvl w:ilvl="4" w:tplc="04090019" w:tentative="1">
      <w:start w:val="1"/>
      <w:numFmt w:val="lowerLetter"/>
      <w:lvlText w:val="%5."/>
      <w:lvlJc w:val="left"/>
      <w:pPr>
        <w:ind w:left="3320" w:hanging="360"/>
      </w:pPr>
    </w:lvl>
    <w:lvl w:ilvl="5" w:tplc="0409001B" w:tentative="1">
      <w:start w:val="1"/>
      <w:numFmt w:val="lowerRoman"/>
      <w:lvlText w:val="%6."/>
      <w:lvlJc w:val="right"/>
      <w:pPr>
        <w:ind w:left="4040" w:hanging="180"/>
      </w:pPr>
    </w:lvl>
    <w:lvl w:ilvl="6" w:tplc="0409000F" w:tentative="1">
      <w:start w:val="1"/>
      <w:numFmt w:val="decimal"/>
      <w:lvlText w:val="%7."/>
      <w:lvlJc w:val="left"/>
      <w:pPr>
        <w:ind w:left="4760" w:hanging="360"/>
      </w:pPr>
    </w:lvl>
    <w:lvl w:ilvl="7" w:tplc="04090019" w:tentative="1">
      <w:start w:val="1"/>
      <w:numFmt w:val="lowerLetter"/>
      <w:lvlText w:val="%8."/>
      <w:lvlJc w:val="left"/>
      <w:pPr>
        <w:ind w:left="5480" w:hanging="360"/>
      </w:pPr>
    </w:lvl>
    <w:lvl w:ilvl="8" w:tplc="0409001B" w:tentative="1">
      <w:start w:val="1"/>
      <w:numFmt w:val="lowerRoman"/>
      <w:lvlText w:val="%9."/>
      <w:lvlJc w:val="right"/>
      <w:pPr>
        <w:ind w:left="6200" w:hanging="180"/>
      </w:pPr>
    </w:lvl>
  </w:abstractNum>
  <w:abstractNum w:abstractNumId="26" w15:restartNumberingAfterBreak="0">
    <w:nsid w:val="75410DB6"/>
    <w:multiLevelType w:val="hybridMultilevel"/>
    <w:tmpl w:val="77E400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81017E"/>
    <w:multiLevelType w:val="hybridMultilevel"/>
    <w:tmpl w:val="DAD6D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47206B"/>
    <w:multiLevelType w:val="hybridMultilevel"/>
    <w:tmpl w:val="058C0FC8"/>
    <w:lvl w:ilvl="0" w:tplc="EB9E9560">
      <w:numFmt w:val="bullet"/>
      <w:lvlText w:val="·"/>
      <w:lvlJc w:val="left"/>
      <w:pPr>
        <w:ind w:left="1080" w:hanging="360"/>
      </w:pPr>
      <w:rPr>
        <w:rFonts w:ascii="Times New Roman" w:eastAsia="Times New Roman" w:hAnsi="Times New Roman" w:cs="Times New Roman" w:hint="default"/>
        <w:color w:val="262626"/>
        <w:sz w:val="2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8"/>
  </w:num>
  <w:num w:numId="12">
    <w:abstractNumId w:val="22"/>
  </w:num>
  <w:num w:numId="13">
    <w:abstractNumId w:val="15"/>
  </w:num>
  <w:num w:numId="14">
    <w:abstractNumId w:val="27"/>
  </w:num>
  <w:num w:numId="15">
    <w:abstractNumId w:val="26"/>
  </w:num>
  <w:num w:numId="16">
    <w:abstractNumId w:val="20"/>
  </w:num>
  <w:num w:numId="17">
    <w:abstractNumId w:val="12"/>
  </w:num>
  <w:num w:numId="18">
    <w:abstractNumId w:val="11"/>
  </w:num>
  <w:num w:numId="19">
    <w:abstractNumId w:val="25"/>
  </w:num>
  <w:num w:numId="20">
    <w:abstractNumId w:val="16"/>
  </w:num>
  <w:num w:numId="21">
    <w:abstractNumId w:val="17"/>
  </w:num>
  <w:num w:numId="22">
    <w:abstractNumId w:val="21"/>
  </w:num>
  <w:num w:numId="23">
    <w:abstractNumId w:val="23"/>
  </w:num>
  <w:num w:numId="24">
    <w:abstractNumId w:val="24"/>
  </w:num>
  <w:num w:numId="25">
    <w:abstractNumId w:val="13"/>
  </w:num>
  <w:num w:numId="26">
    <w:abstractNumId w:val="19"/>
  </w:num>
  <w:num w:numId="27">
    <w:abstractNumId w:val="14"/>
  </w:num>
  <w:num w:numId="28">
    <w:abstractNumId w:val="28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doNotDisplayPageBoundaries/>
  <w:bordersDoNotSurroundHeader/>
  <w:bordersDoNotSurroundFooter/>
  <w:proofState w:spelling="clean" w:grammar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zAytDQ0sTAzNzAwszBT0lEKTi0uzszPAykwrQUAV4cWeCwAAAA="/>
  </w:docVars>
  <w:rsids>
    <w:rsidRoot w:val="002C030F"/>
    <w:rsid w:val="00015F74"/>
    <w:rsid w:val="00043571"/>
    <w:rsid w:val="00065EBD"/>
    <w:rsid w:val="00083B44"/>
    <w:rsid w:val="000850DC"/>
    <w:rsid w:val="00094365"/>
    <w:rsid w:val="000B2E64"/>
    <w:rsid w:val="000C2771"/>
    <w:rsid w:val="000D68BD"/>
    <w:rsid w:val="000F0DCE"/>
    <w:rsid w:val="00111843"/>
    <w:rsid w:val="00112C5B"/>
    <w:rsid w:val="00113908"/>
    <w:rsid w:val="00114193"/>
    <w:rsid w:val="001154E6"/>
    <w:rsid w:val="00115A38"/>
    <w:rsid w:val="0011687B"/>
    <w:rsid w:val="00124F82"/>
    <w:rsid w:val="001265FA"/>
    <w:rsid w:val="001278E3"/>
    <w:rsid w:val="00130743"/>
    <w:rsid w:val="00130B50"/>
    <w:rsid w:val="0015392B"/>
    <w:rsid w:val="001544E7"/>
    <w:rsid w:val="0016337A"/>
    <w:rsid w:val="00164269"/>
    <w:rsid w:val="001966FD"/>
    <w:rsid w:val="00197826"/>
    <w:rsid w:val="001A1BDE"/>
    <w:rsid w:val="001C7B4E"/>
    <w:rsid w:val="001E5F1B"/>
    <w:rsid w:val="001F0876"/>
    <w:rsid w:val="001F1410"/>
    <w:rsid w:val="001F167C"/>
    <w:rsid w:val="001F5E91"/>
    <w:rsid w:val="0020183F"/>
    <w:rsid w:val="002077B9"/>
    <w:rsid w:val="00221C70"/>
    <w:rsid w:val="002251AF"/>
    <w:rsid w:val="00227D86"/>
    <w:rsid w:val="00243B68"/>
    <w:rsid w:val="00254B13"/>
    <w:rsid w:val="00262D72"/>
    <w:rsid w:val="002800B6"/>
    <w:rsid w:val="002B2C8F"/>
    <w:rsid w:val="002B35D4"/>
    <w:rsid w:val="002C030F"/>
    <w:rsid w:val="002F3966"/>
    <w:rsid w:val="00320E2C"/>
    <w:rsid w:val="00322AD8"/>
    <w:rsid w:val="00331D75"/>
    <w:rsid w:val="00355362"/>
    <w:rsid w:val="00363E44"/>
    <w:rsid w:val="00395E86"/>
    <w:rsid w:val="00396CCE"/>
    <w:rsid w:val="003A2FD8"/>
    <w:rsid w:val="003B40E6"/>
    <w:rsid w:val="003C007A"/>
    <w:rsid w:val="003D3E91"/>
    <w:rsid w:val="003E1980"/>
    <w:rsid w:val="003F108E"/>
    <w:rsid w:val="003F4DC5"/>
    <w:rsid w:val="003F644D"/>
    <w:rsid w:val="003F6E14"/>
    <w:rsid w:val="00405336"/>
    <w:rsid w:val="004568BC"/>
    <w:rsid w:val="004571D5"/>
    <w:rsid w:val="00462F1B"/>
    <w:rsid w:val="0046356B"/>
    <w:rsid w:val="00477182"/>
    <w:rsid w:val="004779CB"/>
    <w:rsid w:val="00481118"/>
    <w:rsid w:val="004B2481"/>
    <w:rsid w:val="004D2A8C"/>
    <w:rsid w:val="004E42D8"/>
    <w:rsid w:val="004E7BA2"/>
    <w:rsid w:val="004F7EDF"/>
    <w:rsid w:val="005001AC"/>
    <w:rsid w:val="00517016"/>
    <w:rsid w:val="00527D71"/>
    <w:rsid w:val="00527D84"/>
    <w:rsid w:val="005314B5"/>
    <w:rsid w:val="0054432F"/>
    <w:rsid w:val="00552C23"/>
    <w:rsid w:val="005607DD"/>
    <w:rsid w:val="00572DFF"/>
    <w:rsid w:val="005A558C"/>
    <w:rsid w:val="005B186E"/>
    <w:rsid w:val="005C6651"/>
    <w:rsid w:val="005D6D71"/>
    <w:rsid w:val="005E28F8"/>
    <w:rsid w:val="005E48A3"/>
    <w:rsid w:val="005E6513"/>
    <w:rsid w:val="00611F9E"/>
    <w:rsid w:val="00613431"/>
    <w:rsid w:val="006237D4"/>
    <w:rsid w:val="006446F2"/>
    <w:rsid w:val="00651114"/>
    <w:rsid w:val="006622CF"/>
    <w:rsid w:val="00664A12"/>
    <w:rsid w:val="0066722B"/>
    <w:rsid w:val="00670299"/>
    <w:rsid w:val="0068469F"/>
    <w:rsid w:val="00691985"/>
    <w:rsid w:val="006962C1"/>
    <w:rsid w:val="006A02B0"/>
    <w:rsid w:val="006A1B64"/>
    <w:rsid w:val="006B03AD"/>
    <w:rsid w:val="006B03CB"/>
    <w:rsid w:val="006F602A"/>
    <w:rsid w:val="00701307"/>
    <w:rsid w:val="00704292"/>
    <w:rsid w:val="007108F5"/>
    <w:rsid w:val="00713AF2"/>
    <w:rsid w:val="00713E5B"/>
    <w:rsid w:val="007402FC"/>
    <w:rsid w:val="007411A1"/>
    <w:rsid w:val="00750899"/>
    <w:rsid w:val="007563F2"/>
    <w:rsid w:val="00764008"/>
    <w:rsid w:val="00795D4D"/>
    <w:rsid w:val="007D0803"/>
    <w:rsid w:val="00804E5B"/>
    <w:rsid w:val="00807D35"/>
    <w:rsid w:val="008115D9"/>
    <w:rsid w:val="00814AA2"/>
    <w:rsid w:val="00825950"/>
    <w:rsid w:val="008761A3"/>
    <w:rsid w:val="00885C9B"/>
    <w:rsid w:val="00891E5A"/>
    <w:rsid w:val="008927D0"/>
    <w:rsid w:val="00896FAB"/>
    <w:rsid w:val="00897AFF"/>
    <w:rsid w:val="008D0EA3"/>
    <w:rsid w:val="008D5D2A"/>
    <w:rsid w:val="008E2CF1"/>
    <w:rsid w:val="008F08DC"/>
    <w:rsid w:val="008F5A8A"/>
    <w:rsid w:val="009055D1"/>
    <w:rsid w:val="00914B63"/>
    <w:rsid w:val="00922705"/>
    <w:rsid w:val="00924546"/>
    <w:rsid w:val="00932FE5"/>
    <w:rsid w:val="00933589"/>
    <w:rsid w:val="009354F3"/>
    <w:rsid w:val="009447DC"/>
    <w:rsid w:val="00961BA5"/>
    <w:rsid w:val="009743A9"/>
    <w:rsid w:val="00975720"/>
    <w:rsid w:val="00983D9E"/>
    <w:rsid w:val="009859A7"/>
    <w:rsid w:val="0099407D"/>
    <w:rsid w:val="009A5287"/>
    <w:rsid w:val="009B2AC5"/>
    <w:rsid w:val="009B5FB3"/>
    <w:rsid w:val="009B7984"/>
    <w:rsid w:val="009F4BED"/>
    <w:rsid w:val="009F7D93"/>
    <w:rsid w:val="00A25F7D"/>
    <w:rsid w:val="00A276DF"/>
    <w:rsid w:val="00A3084A"/>
    <w:rsid w:val="00A3403B"/>
    <w:rsid w:val="00A50033"/>
    <w:rsid w:val="00A51A12"/>
    <w:rsid w:val="00A627D4"/>
    <w:rsid w:val="00A74DA2"/>
    <w:rsid w:val="00A87040"/>
    <w:rsid w:val="00A92733"/>
    <w:rsid w:val="00AA76F3"/>
    <w:rsid w:val="00AC7DA6"/>
    <w:rsid w:val="00AD499C"/>
    <w:rsid w:val="00B05A61"/>
    <w:rsid w:val="00B07C40"/>
    <w:rsid w:val="00B13596"/>
    <w:rsid w:val="00B30334"/>
    <w:rsid w:val="00B3147F"/>
    <w:rsid w:val="00B36869"/>
    <w:rsid w:val="00B43B31"/>
    <w:rsid w:val="00B47CFA"/>
    <w:rsid w:val="00B529C0"/>
    <w:rsid w:val="00B57F00"/>
    <w:rsid w:val="00B626CB"/>
    <w:rsid w:val="00B7560C"/>
    <w:rsid w:val="00B7651F"/>
    <w:rsid w:val="00B77E40"/>
    <w:rsid w:val="00B809BC"/>
    <w:rsid w:val="00B82C22"/>
    <w:rsid w:val="00B93DBA"/>
    <w:rsid w:val="00B9440A"/>
    <w:rsid w:val="00B952C1"/>
    <w:rsid w:val="00B968D7"/>
    <w:rsid w:val="00BA3953"/>
    <w:rsid w:val="00BB2D2A"/>
    <w:rsid w:val="00BC6C5C"/>
    <w:rsid w:val="00BD58CF"/>
    <w:rsid w:val="00BF1BEB"/>
    <w:rsid w:val="00BF1BF9"/>
    <w:rsid w:val="00BF3F10"/>
    <w:rsid w:val="00C04CC1"/>
    <w:rsid w:val="00C071FC"/>
    <w:rsid w:val="00C22C02"/>
    <w:rsid w:val="00C27F6F"/>
    <w:rsid w:val="00C30E83"/>
    <w:rsid w:val="00C34DB9"/>
    <w:rsid w:val="00C50C6D"/>
    <w:rsid w:val="00C600D9"/>
    <w:rsid w:val="00C634D7"/>
    <w:rsid w:val="00C73467"/>
    <w:rsid w:val="00C73E09"/>
    <w:rsid w:val="00CB5072"/>
    <w:rsid w:val="00CC1384"/>
    <w:rsid w:val="00CC2561"/>
    <w:rsid w:val="00CD3720"/>
    <w:rsid w:val="00CE6EAA"/>
    <w:rsid w:val="00CF1848"/>
    <w:rsid w:val="00CF5C2F"/>
    <w:rsid w:val="00D04BCF"/>
    <w:rsid w:val="00D10134"/>
    <w:rsid w:val="00D137F1"/>
    <w:rsid w:val="00D143D9"/>
    <w:rsid w:val="00D4372A"/>
    <w:rsid w:val="00D60BB0"/>
    <w:rsid w:val="00D65708"/>
    <w:rsid w:val="00D6579D"/>
    <w:rsid w:val="00D8159F"/>
    <w:rsid w:val="00DB2067"/>
    <w:rsid w:val="00DC0C50"/>
    <w:rsid w:val="00DD1D04"/>
    <w:rsid w:val="00DD79D7"/>
    <w:rsid w:val="00DF2148"/>
    <w:rsid w:val="00E20431"/>
    <w:rsid w:val="00E257C8"/>
    <w:rsid w:val="00E40896"/>
    <w:rsid w:val="00E43D2D"/>
    <w:rsid w:val="00E445C9"/>
    <w:rsid w:val="00E449CB"/>
    <w:rsid w:val="00E52A8F"/>
    <w:rsid w:val="00E63760"/>
    <w:rsid w:val="00E64049"/>
    <w:rsid w:val="00E77DE5"/>
    <w:rsid w:val="00E806D1"/>
    <w:rsid w:val="00E9773B"/>
    <w:rsid w:val="00EC13A3"/>
    <w:rsid w:val="00EC7C85"/>
    <w:rsid w:val="00ED69CA"/>
    <w:rsid w:val="00EE35AB"/>
    <w:rsid w:val="00EF25A3"/>
    <w:rsid w:val="00F06D30"/>
    <w:rsid w:val="00F125EE"/>
    <w:rsid w:val="00F12E98"/>
    <w:rsid w:val="00F22029"/>
    <w:rsid w:val="00F23E46"/>
    <w:rsid w:val="00F34402"/>
    <w:rsid w:val="00F3515C"/>
    <w:rsid w:val="00F47BA3"/>
    <w:rsid w:val="00F56E67"/>
    <w:rsid w:val="00F630EA"/>
    <w:rsid w:val="00F6474F"/>
    <w:rsid w:val="00F7007E"/>
    <w:rsid w:val="00F73193"/>
    <w:rsid w:val="00F74F95"/>
    <w:rsid w:val="00F80705"/>
    <w:rsid w:val="00FA1481"/>
    <w:rsid w:val="00FB1C42"/>
    <w:rsid w:val="00FB32EC"/>
    <w:rsid w:val="00FD0C24"/>
    <w:rsid w:val="00FF04E3"/>
    <w:rsid w:val="00FF3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1CD9FF7"/>
  <w15:chartTrackingRefBased/>
  <w15:docId w15:val="{70801E18-7CCF-4C88-A79C-4DFA6FFF0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semiHidden="1" w:uiPriority="35" w:unhideWhenUsed="1" w:qFormat="1"/>
    <w:lsdException w:name="footnote reference" w:semiHidden="1" w:uiPriority="99"/>
    <w:lsdException w:name="annotation reference" w:semiHidden="1" w:uiPriority="99"/>
    <w:lsdException w:name="line number" w:semiHidden="1" w:uiPriority="99"/>
    <w:lsdException w:name="endnote reference" w:semiHidden="1" w:uiPriority="99"/>
    <w:lsdException w:name="endnote text" w:uiPriority="99"/>
    <w:lsdException w:name="Title" w:uiPriority="10" w:qFormat="1"/>
    <w:lsdException w:name="Subtitle" w:qFormat="1"/>
    <w:lsdException w:name="FollowedHyperlink" w:semiHidden="1"/>
    <w:lsdException w:name="Strong" w:semiHidden="1" w:uiPriority="22" w:qFormat="1"/>
    <w:lsdException w:name="Emphasis" w:semiHidden="1" w:uiPriority="20" w:qFormat="1"/>
    <w:lsdException w:name="Normal (Web)" w:uiPriority="99"/>
    <w:lsdException w:name="HTML Acronym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Unresolved Mention" w:uiPriority="99"/>
  </w:latentStyles>
  <w:style w:type="paragraph" w:default="1" w:styleId="a1">
    <w:name w:val="Normal"/>
    <w:qFormat/>
    <w:rsid w:val="009B5FB3"/>
    <w:rPr>
      <w:sz w:val="24"/>
    </w:rPr>
  </w:style>
  <w:style w:type="paragraph" w:styleId="1">
    <w:name w:val="heading 1"/>
    <w:basedOn w:val="a1"/>
    <w:next w:val="a1"/>
    <w:link w:val="10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21">
    <w:name w:val="heading 2"/>
    <w:basedOn w:val="a1"/>
    <w:next w:val="a1"/>
    <w:link w:val="22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1">
    <w:name w:val="heading 3"/>
    <w:basedOn w:val="a1"/>
    <w:next w:val="a1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41">
    <w:name w:val="heading 4"/>
    <w:basedOn w:val="a1"/>
    <w:next w:val="a1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51">
    <w:name w:val="heading 5"/>
    <w:basedOn w:val="a1"/>
    <w:next w:val="a1"/>
    <w:link w:val="52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8">
    <w:name w:val="heading 8"/>
    <w:basedOn w:val="a1"/>
    <w:next w:val="a1"/>
    <w:link w:val="80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9">
    <w:name w:val="heading 9"/>
    <w:basedOn w:val="a1"/>
    <w:next w:val="a1"/>
    <w:link w:val="90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page number"/>
    <w:basedOn w:val="a2"/>
    <w:semiHidden/>
    <w:rsid w:val="00477182"/>
  </w:style>
  <w:style w:type="character" w:customStyle="1" w:styleId="10">
    <w:name w:val="标题 1 字符"/>
    <w:link w:val="1"/>
    <w:semiHidden/>
    <w:rsid w:val="00FF04E3"/>
    <w:rPr>
      <w:b/>
      <w:bCs/>
      <w:kern w:val="32"/>
      <w:sz w:val="24"/>
      <w:szCs w:val="24"/>
    </w:rPr>
  </w:style>
  <w:style w:type="character" w:customStyle="1" w:styleId="22">
    <w:name w:val="标题 2 字符"/>
    <w:link w:val="21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52">
    <w:name w:val="标题 5 字符"/>
    <w:link w:val="51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标题 6 字符"/>
    <w:link w:val="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70">
    <w:name w:val="标题 7 字符"/>
    <w:link w:val="7"/>
    <w:semiHidden/>
    <w:rsid w:val="00FF04E3"/>
    <w:rPr>
      <w:rFonts w:ascii="Calibri" w:hAnsi="Calibri"/>
      <w:sz w:val="24"/>
      <w:szCs w:val="24"/>
    </w:rPr>
  </w:style>
  <w:style w:type="character" w:customStyle="1" w:styleId="80">
    <w:name w:val="标题 8 字符"/>
    <w:link w:val="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90">
    <w:name w:val="标题 9 字符"/>
    <w:link w:val="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1"/>
    <w:qFormat/>
    <w:rsid w:val="00F74F95"/>
  </w:style>
  <w:style w:type="paragraph" w:customStyle="1" w:styleId="SMSubheading">
    <w:name w:val="SM Subheading"/>
    <w:basedOn w:val="a1"/>
    <w:qFormat/>
    <w:rsid w:val="00B9440A"/>
    <w:rPr>
      <w:u w:val="words"/>
    </w:rPr>
  </w:style>
  <w:style w:type="paragraph" w:customStyle="1" w:styleId="SMText">
    <w:name w:val="SM Text"/>
    <w:basedOn w:val="a1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a6">
    <w:name w:val="Balloon Text"/>
    <w:basedOn w:val="a1"/>
    <w:link w:val="a7"/>
    <w:uiPriority w:val="99"/>
    <w:semiHidden/>
    <w:rsid w:val="00405336"/>
    <w:rPr>
      <w:rFonts w:ascii="Tahoma" w:hAnsi="Tahoma" w:cs="Tahoma"/>
      <w:sz w:val="16"/>
      <w:szCs w:val="16"/>
    </w:rPr>
  </w:style>
  <w:style w:type="character" w:customStyle="1" w:styleId="a7">
    <w:name w:val="批注框文本 字符"/>
    <w:link w:val="a6"/>
    <w:uiPriority w:val="99"/>
    <w:semiHidden/>
    <w:rsid w:val="00FF04E3"/>
    <w:rPr>
      <w:rFonts w:ascii="Tahoma" w:hAnsi="Tahoma" w:cs="Tahoma"/>
      <w:sz w:val="16"/>
      <w:szCs w:val="16"/>
    </w:rPr>
  </w:style>
  <w:style w:type="paragraph" w:styleId="a8">
    <w:name w:val="Bibliography"/>
    <w:basedOn w:val="a1"/>
    <w:next w:val="a1"/>
    <w:uiPriority w:val="37"/>
    <w:rsid w:val="00405336"/>
  </w:style>
  <w:style w:type="paragraph" w:styleId="a9">
    <w:name w:val="Block Text"/>
    <w:basedOn w:val="a1"/>
    <w:semiHidden/>
    <w:rsid w:val="00405336"/>
    <w:pPr>
      <w:spacing w:after="120"/>
      <w:ind w:left="1440" w:right="1440"/>
    </w:pPr>
  </w:style>
  <w:style w:type="paragraph" w:styleId="aa">
    <w:name w:val="Body Text"/>
    <w:basedOn w:val="a1"/>
    <w:link w:val="ab"/>
    <w:semiHidden/>
    <w:rsid w:val="00405336"/>
    <w:pPr>
      <w:spacing w:after="120"/>
    </w:pPr>
  </w:style>
  <w:style w:type="character" w:customStyle="1" w:styleId="ab">
    <w:name w:val="正文文本 字符"/>
    <w:link w:val="aa"/>
    <w:semiHidden/>
    <w:rsid w:val="00FF04E3"/>
    <w:rPr>
      <w:sz w:val="24"/>
    </w:rPr>
  </w:style>
  <w:style w:type="paragraph" w:styleId="23">
    <w:name w:val="Body Text 2"/>
    <w:basedOn w:val="a1"/>
    <w:link w:val="24"/>
    <w:semiHidden/>
    <w:rsid w:val="00405336"/>
    <w:pPr>
      <w:spacing w:after="120" w:line="480" w:lineRule="auto"/>
    </w:pPr>
  </w:style>
  <w:style w:type="character" w:customStyle="1" w:styleId="24">
    <w:name w:val="正文文本 2 字符"/>
    <w:link w:val="23"/>
    <w:semiHidden/>
    <w:rsid w:val="00FF04E3"/>
    <w:rPr>
      <w:sz w:val="24"/>
    </w:rPr>
  </w:style>
  <w:style w:type="paragraph" w:styleId="32">
    <w:name w:val="Body Text 3"/>
    <w:basedOn w:val="a1"/>
    <w:link w:val="33"/>
    <w:semiHidden/>
    <w:rsid w:val="00405336"/>
    <w:pPr>
      <w:spacing w:after="120"/>
    </w:pPr>
    <w:rPr>
      <w:sz w:val="16"/>
      <w:szCs w:val="16"/>
    </w:rPr>
  </w:style>
  <w:style w:type="character" w:customStyle="1" w:styleId="33">
    <w:name w:val="正文文本 3 字符"/>
    <w:link w:val="32"/>
    <w:semiHidden/>
    <w:rsid w:val="00FF04E3"/>
    <w:rPr>
      <w:sz w:val="16"/>
      <w:szCs w:val="16"/>
    </w:rPr>
  </w:style>
  <w:style w:type="paragraph" w:styleId="ac">
    <w:name w:val="Body Text First Indent"/>
    <w:basedOn w:val="aa"/>
    <w:link w:val="ad"/>
    <w:semiHidden/>
    <w:rsid w:val="00405336"/>
    <w:pPr>
      <w:ind w:firstLine="210"/>
    </w:pPr>
  </w:style>
  <w:style w:type="character" w:customStyle="1" w:styleId="ad">
    <w:name w:val="正文文本首行缩进 字符"/>
    <w:basedOn w:val="ab"/>
    <w:link w:val="ac"/>
    <w:semiHidden/>
    <w:rsid w:val="00FF04E3"/>
    <w:rPr>
      <w:sz w:val="24"/>
    </w:rPr>
  </w:style>
  <w:style w:type="paragraph" w:styleId="ae">
    <w:name w:val="Body Text Indent"/>
    <w:basedOn w:val="a1"/>
    <w:link w:val="af"/>
    <w:semiHidden/>
    <w:rsid w:val="00405336"/>
    <w:pPr>
      <w:spacing w:after="120"/>
      <w:ind w:left="360"/>
    </w:pPr>
  </w:style>
  <w:style w:type="character" w:customStyle="1" w:styleId="af">
    <w:name w:val="正文文本缩进 字符"/>
    <w:link w:val="ae"/>
    <w:semiHidden/>
    <w:rsid w:val="00FF04E3"/>
    <w:rPr>
      <w:sz w:val="24"/>
    </w:rPr>
  </w:style>
  <w:style w:type="paragraph" w:styleId="25">
    <w:name w:val="Body Text First Indent 2"/>
    <w:basedOn w:val="ae"/>
    <w:link w:val="26"/>
    <w:semiHidden/>
    <w:rsid w:val="00405336"/>
    <w:pPr>
      <w:ind w:firstLine="210"/>
    </w:pPr>
  </w:style>
  <w:style w:type="character" w:customStyle="1" w:styleId="26">
    <w:name w:val="正文文本首行缩进 2 字符"/>
    <w:basedOn w:val="af"/>
    <w:link w:val="25"/>
    <w:semiHidden/>
    <w:rsid w:val="00FF04E3"/>
    <w:rPr>
      <w:sz w:val="24"/>
    </w:rPr>
  </w:style>
  <w:style w:type="paragraph" w:styleId="27">
    <w:name w:val="Body Text Indent 2"/>
    <w:basedOn w:val="a1"/>
    <w:link w:val="28"/>
    <w:semiHidden/>
    <w:rsid w:val="00405336"/>
    <w:pPr>
      <w:spacing w:after="120" w:line="480" w:lineRule="auto"/>
      <w:ind w:left="360"/>
    </w:pPr>
  </w:style>
  <w:style w:type="character" w:customStyle="1" w:styleId="28">
    <w:name w:val="正文文本缩进 2 字符"/>
    <w:link w:val="27"/>
    <w:semiHidden/>
    <w:rsid w:val="00FF04E3"/>
    <w:rPr>
      <w:sz w:val="24"/>
    </w:rPr>
  </w:style>
  <w:style w:type="paragraph" w:styleId="34">
    <w:name w:val="Body Text Indent 3"/>
    <w:basedOn w:val="a1"/>
    <w:link w:val="35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35">
    <w:name w:val="正文文本缩进 3 字符"/>
    <w:link w:val="34"/>
    <w:semiHidden/>
    <w:rsid w:val="00FF04E3"/>
    <w:rPr>
      <w:sz w:val="16"/>
      <w:szCs w:val="16"/>
    </w:rPr>
  </w:style>
  <w:style w:type="paragraph" w:styleId="af0">
    <w:name w:val="caption"/>
    <w:basedOn w:val="a1"/>
    <w:next w:val="a1"/>
    <w:uiPriority w:val="35"/>
    <w:qFormat/>
    <w:rsid w:val="00405336"/>
    <w:rPr>
      <w:b/>
      <w:bCs/>
      <w:sz w:val="20"/>
    </w:rPr>
  </w:style>
  <w:style w:type="paragraph" w:styleId="af1">
    <w:name w:val="Closing"/>
    <w:basedOn w:val="a1"/>
    <w:link w:val="af2"/>
    <w:semiHidden/>
    <w:rsid w:val="00405336"/>
    <w:pPr>
      <w:ind w:left="4320"/>
    </w:pPr>
  </w:style>
  <w:style w:type="character" w:customStyle="1" w:styleId="af2">
    <w:name w:val="结束语 字符"/>
    <w:link w:val="af1"/>
    <w:semiHidden/>
    <w:rsid w:val="00FF04E3"/>
    <w:rPr>
      <w:sz w:val="24"/>
    </w:rPr>
  </w:style>
  <w:style w:type="paragraph" w:styleId="af3">
    <w:name w:val="annotation text"/>
    <w:basedOn w:val="a1"/>
    <w:link w:val="af4"/>
    <w:uiPriority w:val="99"/>
    <w:semiHidden/>
    <w:rsid w:val="00405336"/>
    <w:rPr>
      <w:sz w:val="20"/>
    </w:rPr>
  </w:style>
  <w:style w:type="character" w:customStyle="1" w:styleId="af4">
    <w:name w:val="批注文字 字符"/>
    <w:basedOn w:val="a2"/>
    <w:link w:val="af3"/>
    <w:uiPriority w:val="99"/>
    <w:semiHidden/>
    <w:rsid w:val="00FF04E3"/>
  </w:style>
  <w:style w:type="paragraph" w:styleId="af5">
    <w:name w:val="annotation subject"/>
    <w:basedOn w:val="af3"/>
    <w:next w:val="af3"/>
    <w:link w:val="af6"/>
    <w:uiPriority w:val="99"/>
    <w:semiHidden/>
    <w:rsid w:val="00405336"/>
    <w:rPr>
      <w:b/>
      <w:bCs/>
    </w:rPr>
  </w:style>
  <w:style w:type="character" w:customStyle="1" w:styleId="af6">
    <w:name w:val="批注主题 字符"/>
    <w:link w:val="af5"/>
    <w:uiPriority w:val="99"/>
    <w:semiHidden/>
    <w:rsid w:val="00FF04E3"/>
    <w:rPr>
      <w:b/>
      <w:bCs/>
    </w:rPr>
  </w:style>
  <w:style w:type="paragraph" w:styleId="af7">
    <w:name w:val="Date"/>
    <w:basedOn w:val="a1"/>
    <w:next w:val="a1"/>
    <w:link w:val="af8"/>
    <w:semiHidden/>
    <w:rsid w:val="00405336"/>
  </w:style>
  <w:style w:type="character" w:customStyle="1" w:styleId="af8">
    <w:name w:val="日期 字符"/>
    <w:link w:val="af7"/>
    <w:semiHidden/>
    <w:rsid w:val="00FF04E3"/>
    <w:rPr>
      <w:sz w:val="24"/>
    </w:rPr>
  </w:style>
  <w:style w:type="paragraph" w:styleId="af9">
    <w:name w:val="Document Map"/>
    <w:basedOn w:val="a1"/>
    <w:link w:val="afa"/>
    <w:semiHidden/>
    <w:rsid w:val="00405336"/>
    <w:rPr>
      <w:rFonts w:ascii="Tahoma" w:hAnsi="Tahoma" w:cs="Tahoma"/>
      <w:sz w:val="16"/>
      <w:szCs w:val="16"/>
    </w:rPr>
  </w:style>
  <w:style w:type="character" w:customStyle="1" w:styleId="afa">
    <w:name w:val="文档结构图 字符"/>
    <w:link w:val="af9"/>
    <w:semiHidden/>
    <w:rsid w:val="00FF04E3"/>
    <w:rPr>
      <w:rFonts w:ascii="Tahoma" w:hAnsi="Tahoma" w:cs="Tahoma"/>
      <w:sz w:val="16"/>
      <w:szCs w:val="16"/>
    </w:rPr>
  </w:style>
  <w:style w:type="paragraph" w:styleId="afb">
    <w:name w:val="E-mail Signature"/>
    <w:basedOn w:val="a1"/>
    <w:link w:val="afc"/>
    <w:semiHidden/>
    <w:rsid w:val="00405336"/>
  </w:style>
  <w:style w:type="character" w:customStyle="1" w:styleId="afc">
    <w:name w:val="电子邮件签名 字符"/>
    <w:link w:val="afb"/>
    <w:semiHidden/>
    <w:rsid w:val="00FF04E3"/>
    <w:rPr>
      <w:sz w:val="24"/>
    </w:rPr>
  </w:style>
  <w:style w:type="paragraph" w:styleId="afd">
    <w:name w:val="endnote text"/>
    <w:basedOn w:val="a1"/>
    <w:link w:val="afe"/>
    <w:uiPriority w:val="99"/>
    <w:semiHidden/>
    <w:rsid w:val="00405336"/>
    <w:rPr>
      <w:sz w:val="20"/>
    </w:rPr>
  </w:style>
  <w:style w:type="character" w:customStyle="1" w:styleId="afe">
    <w:name w:val="尾注文本 字符"/>
    <w:basedOn w:val="a2"/>
    <w:link w:val="afd"/>
    <w:uiPriority w:val="99"/>
    <w:semiHidden/>
    <w:rsid w:val="00FF04E3"/>
  </w:style>
  <w:style w:type="paragraph" w:styleId="aff">
    <w:name w:val="envelope address"/>
    <w:basedOn w:val="a1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aff0">
    <w:name w:val="envelope return"/>
    <w:basedOn w:val="a1"/>
    <w:semiHidden/>
    <w:rsid w:val="00405336"/>
    <w:rPr>
      <w:rFonts w:ascii="Cambria" w:hAnsi="Cambria"/>
      <w:sz w:val="20"/>
    </w:rPr>
  </w:style>
  <w:style w:type="paragraph" w:styleId="aff1">
    <w:name w:val="footer"/>
    <w:basedOn w:val="a1"/>
    <w:link w:val="aff2"/>
    <w:uiPriority w:val="99"/>
    <w:rsid w:val="00405336"/>
    <w:pPr>
      <w:tabs>
        <w:tab w:val="center" w:pos="4680"/>
        <w:tab w:val="right" w:pos="9360"/>
      </w:tabs>
    </w:pPr>
  </w:style>
  <w:style w:type="character" w:customStyle="1" w:styleId="aff2">
    <w:name w:val="页脚 字符"/>
    <w:link w:val="aff1"/>
    <w:uiPriority w:val="99"/>
    <w:rsid w:val="00FF04E3"/>
    <w:rPr>
      <w:sz w:val="24"/>
    </w:rPr>
  </w:style>
  <w:style w:type="paragraph" w:styleId="aff3">
    <w:name w:val="footnote text"/>
    <w:basedOn w:val="a1"/>
    <w:link w:val="aff4"/>
    <w:uiPriority w:val="99"/>
    <w:semiHidden/>
    <w:rsid w:val="00405336"/>
    <w:rPr>
      <w:sz w:val="20"/>
    </w:rPr>
  </w:style>
  <w:style w:type="character" w:customStyle="1" w:styleId="aff4">
    <w:name w:val="脚注文本 字符"/>
    <w:basedOn w:val="a2"/>
    <w:link w:val="aff3"/>
    <w:uiPriority w:val="99"/>
    <w:semiHidden/>
    <w:rsid w:val="00FF04E3"/>
  </w:style>
  <w:style w:type="paragraph" w:styleId="aff5">
    <w:name w:val="header"/>
    <w:basedOn w:val="a1"/>
    <w:link w:val="aff6"/>
    <w:uiPriority w:val="99"/>
    <w:rsid w:val="00405336"/>
    <w:pPr>
      <w:tabs>
        <w:tab w:val="center" w:pos="4680"/>
        <w:tab w:val="right" w:pos="9360"/>
      </w:tabs>
    </w:pPr>
  </w:style>
  <w:style w:type="character" w:customStyle="1" w:styleId="aff6">
    <w:name w:val="页眉 字符"/>
    <w:link w:val="aff5"/>
    <w:uiPriority w:val="99"/>
    <w:rsid w:val="00FF04E3"/>
    <w:rPr>
      <w:sz w:val="24"/>
    </w:rPr>
  </w:style>
  <w:style w:type="paragraph" w:styleId="HTML">
    <w:name w:val="HTML Address"/>
    <w:basedOn w:val="a1"/>
    <w:link w:val="HTML0"/>
    <w:semiHidden/>
    <w:rsid w:val="00405336"/>
    <w:rPr>
      <w:i/>
      <w:iCs/>
    </w:rPr>
  </w:style>
  <w:style w:type="character" w:customStyle="1" w:styleId="HTML0">
    <w:name w:val="HTML 地址 字符"/>
    <w:link w:val="HTML"/>
    <w:semiHidden/>
    <w:rsid w:val="00FF04E3"/>
    <w:rPr>
      <w:i/>
      <w:iCs/>
      <w:sz w:val="24"/>
    </w:rPr>
  </w:style>
  <w:style w:type="paragraph" w:styleId="HTML1">
    <w:name w:val="HTML Preformatted"/>
    <w:basedOn w:val="a1"/>
    <w:link w:val="HTML2"/>
    <w:semiHidden/>
    <w:rsid w:val="00405336"/>
    <w:rPr>
      <w:rFonts w:ascii="Courier New" w:hAnsi="Courier New" w:cs="Courier New"/>
      <w:sz w:val="20"/>
    </w:rPr>
  </w:style>
  <w:style w:type="character" w:customStyle="1" w:styleId="HTML2">
    <w:name w:val="HTML 预设格式 字符"/>
    <w:link w:val="HTML1"/>
    <w:semiHidden/>
    <w:rsid w:val="00FF04E3"/>
    <w:rPr>
      <w:rFonts w:ascii="Courier New" w:hAnsi="Courier New" w:cs="Courier New"/>
    </w:rPr>
  </w:style>
  <w:style w:type="paragraph" w:styleId="11">
    <w:name w:val="index 1"/>
    <w:basedOn w:val="a1"/>
    <w:next w:val="a1"/>
    <w:autoRedefine/>
    <w:semiHidden/>
    <w:rsid w:val="00405336"/>
    <w:pPr>
      <w:ind w:left="240" w:hanging="240"/>
    </w:pPr>
  </w:style>
  <w:style w:type="paragraph" w:styleId="29">
    <w:name w:val="index 2"/>
    <w:basedOn w:val="a1"/>
    <w:next w:val="a1"/>
    <w:autoRedefine/>
    <w:semiHidden/>
    <w:rsid w:val="00405336"/>
    <w:pPr>
      <w:ind w:left="480" w:hanging="240"/>
    </w:pPr>
  </w:style>
  <w:style w:type="paragraph" w:styleId="36">
    <w:name w:val="index 3"/>
    <w:basedOn w:val="a1"/>
    <w:next w:val="a1"/>
    <w:autoRedefine/>
    <w:semiHidden/>
    <w:rsid w:val="00405336"/>
    <w:pPr>
      <w:ind w:left="720" w:hanging="240"/>
    </w:pPr>
  </w:style>
  <w:style w:type="paragraph" w:styleId="42">
    <w:name w:val="index 4"/>
    <w:basedOn w:val="a1"/>
    <w:next w:val="a1"/>
    <w:autoRedefine/>
    <w:semiHidden/>
    <w:rsid w:val="00405336"/>
    <w:pPr>
      <w:ind w:left="960" w:hanging="240"/>
    </w:pPr>
  </w:style>
  <w:style w:type="paragraph" w:styleId="53">
    <w:name w:val="index 5"/>
    <w:basedOn w:val="a1"/>
    <w:next w:val="a1"/>
    <w:autoRedefine/>
    <w:semiHidden/>
    <w:rsid w:val="00405336"/>
    <w:pPr>
      <w:ind w:left="1200" w:hanging="240"/>
    </w:pPr>
  </w:style>
  <w:style w:type="paragraph" w:styleId="61">
    <w:name w:val="index 6"/>
    <w:basedOn w:val="a1"/>
    <w:next w:val="a1"/>
    <w:autoRedefine/>
    <w:semiHidden/>
    <w:rsid w:val="00405336"/>
    <w:pPr>
      <w:ind w:left="1440" w:hanging="240"/>
    </w:pPr>
  </w:style>
  <w:style w:type="paragraph" w:styleId="71">
    <w:name w:val="index 7"/>
    <w:basedOn w:val="a1"/>
    <w:next w:val="a1"/>
    <w:autoRedefine/>
    <w:semiHidden/>
    <w:rsid w:val="00405336"/>
    <w:pPr>
      <w:ind w:left="1680" w:hanging="240"/>
    </w:pPr>
  </w:style>
  <w:style w:type="paragraph" w:styleId="81">
    <w:name w:val="index 8"/>
    <w:basedOn w:val="a1"/>
    <w:next w:val="a1"/>
    <w:autoRedefine/>
    <w:semiHidden/>
    <w:rsid w:val="00405336"/>
    <w:pPr>
      <w:ind w:left="1920" w:hanging="240"/>
    </w:pPr>
  </w:style>
  <w:style w:type="paragraph" w:styleId="91">
    <w:name w:val="index 9"/>
    <w:basedOn w:val="a1"/>
    <w:next w:val="a1"/>
    <w:autoRedefine/>
    <w:semiHidden/>
    <w:rsid w:val="00405336"/>
    <w:pPr>
      <w:ind w:left="2160" w:hanging="240"/>
    </w:pPr>
  </w:style>
  <w:style w:type="paragraph" w:styleId="aff7">
    <w:name w:val="index heading"/>
    <w:basedOn w:val="a1"/>
    <w:next w:val="11"/>
    <w:semiHidden/>
    <w:rsid w:val="00405336"/>
    <w:rPr>
      <w:rFonts w:ascii="Cambria" w:hAnsi="Cambria"/>
      <w:b/>
      <w:bCs/>
    </w:rPr>
  </w:style>
  <w:style w:type="paragraph" w:styleId="aff8">
    <w:name w:val="Intense Quote"/>
    <w:basedOn w:val="a1"/>
    <w:next w:val="a1"/>
    <w:link w:val="aff9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9">
    <w:name w:val="明显引用 字符"/>
    <w:link w:val="aff8"/>
    <w:uiPriority w:val="30"/>
    <w:semiHidden/>
    <w:rsid w:val="00FF04E3"/>
    <w:rPr>
      <w:b/>
      <w:bCs/>
      <w:i/>
      <w:iCs/>
      <w:color w:val="4F81BD"/>
      <w:sz w:val="24"/>
    </w:rPr>
  </w:style>
  <w:style w:type="paragraph" w:styleId="affa">
    <w:name w:val="List"/>
    <w:basedOn w:val="a1"/>
    <w:semiHidden/>
    <w:rsid w:val="00405336"/>
    <w:pPr>
      <w:ind w:left="360" w:hanging="360"/>
      <w:contextualSpacing/>
    </w:pPr>
  </w:style>
  <w:style w:type="paragraph" w:styleId="2a">
    <w:name w:val="List 2"/>
    <w:basedOn w:val="a1"/>
    <w:semiHidden/>
    <w:rsid w:val="00405336"/>
    <w:pPr>
      <w:ind w:left="720" w:hanging="360"/>
      <w:contextualSpacing/>
    </w:pPr>
  </w:style>
  <w:style w:type="paragraph" w:styleId="37">
    <w:name w:val="List 3"/>
    <w:basedOn w:val="a1"/>
    <w:semiHidden/>
    <w:rsid w:val="00405336"/>
    <w:pPr>
      <w:ind w:left="1080" w:hanging="360"/>
      <w:contextualSpacing/>
    </w:pPr>
  </w:style>
  <w:style w:type="paragraph" w:styleId="43">
    <w:name w:val="List 4"/>
    <w:basedOn w:val="a1"/>
    <w:semiHidden/>
    <w:rsid w:val="00405336"/>
    <w:pPr>
      <w:ind w:left="1440" w:hanging="360"/>
      <w:contextualSpacing/>
    </w:pPr>
  </w:style>
  <w:style w:type="paragraph" w:styleId="54">
    <w:name w:val="List 5"/>
    <w:basedOn w:val="a1"/>
    <w:semiHidden/>
    <w:rsid w:val="00405336"/>
    <w:pPr>
      <w:ind w:left="1800" w:hanging="360"/>
      <w:contextualSpacing/>
    </w:pPr>
  </w:style>
  <w:style w:type="paragraph" w:styleId="a0">
    <w:name w:val="List Bullet"/>
    <w:basedOn w:val="a1"/>
    <w:semiHidden/>
    <w:rsid w:val="00405336"/>
    <w:pPr>
      <w:numPr>
        <w:numId w:val="1"/>
      </w:numPr>
      <w:contextualSpacing/>
    </w:pPr>
  </w:style>
  <w:style w:type="paragraph" w:styleId="20">
    <w:name w:val="List Bullet 2"/>
    <w:basedOn w:val="a1"/>
    <w:semiHidden/>
    <w:rsid w:val="00405336"/>
    <w:pPr>
      <w:numPr>
        <w:numId w:val="2"/>
      </w:numPr>
      <w:contextualSpacing/>
    </w:pPr>
  </w:style>
  <w:style w:type="paragraph" w:styleId="30">
    <w:name w:val="List Bullet 3"/>
    <w:basedOn w:val="a1"/>
    <w:semiHidden/>
    <w:rsid w:val="00405336"/>
    <w:pPr>
      <w:numPr>
        <w:numId w:val="3"/>
      </w:numPr>
      <w:contextualSpacing/>
    </w:pPr>
  </w:style>
  <w:style w:type="paragraph" w:styleId="40">
    <w:name w:val="List Bullet 4"/>
    <w:basedOn w:val="a1"/>
    <w:semiHidden/>
    <w:rsid w:val="00405336"/>
    <w:pPr>
      <w:numPr>
        <w:numId w:val="4"/>
      </w:numPr>
      <w:contextualSpacing/>
    </w:pPr>
  </w:style>
  <w:style w:type="paragraph" w:styleId="50">
    <w:name w:val="List Bullet 5"/>
    <w:basedOn w:val="a1"/>
    <w:semiHidden/>
    <w:rsid w:val="00405336"/>
    <w:pPr>
      <w:numPr>
        <w:numId w:val="5"/>
      </w:numPr>
      <w:contextualSpacing/>
    </w:pPr>
  </w:style>
  <w:style w:type="paragraph" w:styleId="affb">
    <w:name w:val="List Continue"/>
    <w:basedOn w:val="a1"/>
    <w:semiHidden/>
    <w:rsid w:val="00405336"/>
    <w:pPr>
      <w:spacing w:after="120"/>
      <w:ind w:left="360"/>
      <w:contextualSpacing/>
    </w:pPr>
  </w:style>
  <w:style w:type="paragraph" w:styleId="2b">
    <w:name w:val="List Continue 2"/>
    <w:basedOn w:val="a1"/>
    <w:semiHidden/>
    <w:rsid w:val="00405336"/>
    <w:pPr>
      <w:spacing w:after="120"/>
      <w:ind w:left="720"/>
      <w:contextualSpacing/>
    </w:pPr>
  </w:style>
  <w:style w:type="paragraph" w:styleId="38">
    <w:name w:val="List Continue 3"/>
    <w:basedOn w:val="a1"/>
    <w:semiHidden/>
    <w:rsid w:val="00405336"/>
    <w:pPr>
      <w:spacing w:after="120"/>
      <w:ind w:left="1080"/>
      <w:contextualSpacing/>
    </w:pPr>
  </w:style>
  <w:style w:type="paragraph" w:styleId="44">
    <w:name w:val="List Continue 4"/>
    <w:basedOn w:val="a1"/>
    <w:semiHidden/>
    <w:rsid w:val="00405336"/>
    <w:pPr>
      <w:spacing w:after="120"/>
      <w:ind w:left="1440"/>
      <w:contextualSpacing/>
    </w:pPr>
  </w:style>
  <w:style w:type="paragraph" w:styleId="55">
    <w:name w:val="List Continue 5"/>
    <w:basedOn w:val="a1"/>
    <w:semiHidden/>
    <w:rsid w:val="00405336"/>
    <w:pPr>
      <w:spacing w:after="120"/>
      <w:ind w:left="1800"/>
      <w:contextualSpacing/>
    </w:pPr>
  </w:style>
  <w:style w:type="paragraph" w:styleId="a">
    <w:name w:val="List Number"/>
    <w:basedOn w:val="a1"/>
    <w:semiHidden/>
    <w:rsid w:val="00405336"/>
    <w:pPr>
      <w:numPr>
        <w:numId w:val="6"/>
      </w:numPr>
      <w:contextualSpacing/>
    </w:pPr>
  </w:style>
  <w:style w:type="paragraph" w:styleId="2">
    <w:name w:val="List Number 2"/>
    <w:basedOn w:val="a1"/>
    <w:semiHidden/>
    <w:rsid w:val="00405336"/>
    <w:pPr>
      <w:numPr>
        <w:numId w:val="7"/>
      </w:numPr>
      <w:contextualSpacing/>
    </w:pPr>
  </w:style>
  <w:style w:type="paragraph" w:styleId="3">
    <w:name w:val="List Number 3"/>
    <w:basedOn w:val="a1"/>
    <w:semiHidden/>
    <w:rsid w:val="00405336"/>
    <w:pPr>
      <w:numPr>
        <w:numId w:val="8"/>
      </w:numPr>
      <w:contextualSpacing/>
    </w:pPr>
  </w:style>
  <w:style w:type="paragraph" w:styleId="4">
    <w:name w:val="List Number 4"/>
    <w:basedOn w:val="a1"/>
    <w:semiHidden/>
    <w:rsid w:val="00405336"/>
    <w:pPr>
      <w:numPr>
        <w:numId w:val="9"/>
      </w:numPr>
      <w:contextualSpacing/>
    </w:pPr>
  </w:style>
  <w:style w:type="paragraph" w:styleId="5">
    <w:name w:val="List Number 5"/>
    <w:basedOn w:val="a1"/>
    <w:semiHidden/>
    <w:rsid w:val="00405336"/>
    <w:pPr>
      <w:numPr>
        <w:numId w:val="10"/>
      </w:numPr>
      <w:contextualSpacing/>
    </w:pPr>
  </w:style>
  <w:style w:type="paragraph" w:styleId="affc">
    <w:name w:val="List Paragraph"/>
    <w:basedOn w:val="a1"/>
    <w:uiPriority w:val="34"/>
    <w:qFormat/>
    <w:rsid w:val="00405336"/>
    <w:pPr>
      <w:ind w:left="720"/>
    </w:pPr>
  </w:style>
  <w:style w:type="paragraph" w:styleId="affd">
    <w:name w:val="macro"/>
    <w:link w:val="affe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affe">
    <w:name w:val="宏文本 字符"/>
    <w:link w:val="affd"/>
    <w:semiHidden/>
    <w:rsid w:val="00FF04E3"/>
    <w:rPr>
      <w:rFonts w:ascii="Courier New" w:hAnsi="Courier New" w:cs="Courier New"/>
      <w:lang w:val="en-US" w:eastAsia="en-US" w:bidi="ar-SA"/>
    </w:rPr>
  </w:style>
  <w:style w:type="paragraph" w:styleId="afff">
    <w:name w:val="Message Header"/>
    <w:basedOn w:val="a1"/>
    <w:link w:val="afff0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afff0">
    <w:name w:val="信息标题 字符"/>
    <w:link w:val="afff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afff1">
    <w:name w:val="No Spacing"/>
    <w:uiPriority w:val="1"/>
    <w:semiHidden/>
    <w:qFormat/>
    <w:rsid w:val="00405336"/>
    <w:rPr>
      <w:sz w:val="24"/>
    </w:rPr>
  </w:style>
  <w:style w:type="paragraph" w:styleId="afff2">
    <w:name w:val="Normal (Web)"/>
    <w:basedOn w:val="a1"/>
    <w:uiPriority w:val="99"/>
    <w:semiHidden/>
    <w:rsid w:val="00405336"/>
    <w:rPr>
      <w:szCs w:val="24"/>
    </w:rPr>
  </w:style>
  <w:style w:type="paragraph" w:styleId="afff3">
    <w:name w:val="Normal Indent"/>
    <w:basedOn w:val="a1"/>
    <w:semiHidden/>
    <w:rsid w:val="00405336"/>
    <w:pPr>
      <w:ind w:left="720"/>
    </w:pPr>
  </w:style>
  <w:style w:type="paragraph" w:styleId="afff4">
    <w:name w:val="Note Heading"/>
    <w:basedOn w:val="a1"/>
    <w:next w:val="a1"/>
    <w:link w:val="afff5"/>
    <w:semiHidden/>
    <w:rsid w:val="00405336"/>
  </w:style>
  <w:style w:type="character" w:customStyle="1" w:styleId="afff5">
    <w:name w:val="注释标题 字符"/>
    <w:link w:val="afff4"/>
    <w:semiHidden/>
    <w:rsid w:val="00FF04E3"/>
    <w:rPr>
      <w:sz w:val="24"/>
    </w:rPr>
  </w:style>
  <w:style w:type="paragraph" w:styleId="afff6">
    <w:name w:val="Plain Text"/>
    <w:basedOn w:val="a1"/>
    <w:link w:val="afff7"/>
    <w:semiHidden/>
    <w:rsid w:val="00405336"/>
    <w:rPr>
      <w:rFonts w:ascii="Courier New" w:hAnsi="Courier New" w:cs="Courier New"/>
      <w:sz w:val="20"/>
    </w:rPr>
  </w:style>
  <w:style w:type="character" w:customStyle="1" w:styleId="afff7">
    <w:name w:val="纯文本 字符"/>
    <w:link w:val="afff6"/>
    <w:semiHidden/>
    <w:rsid w:val="00FF04E3"/>
    <w:rPr>
      <w:rFonts w:ascii="Courier New" w:hAnsi="Courier New" w:cs="Courier New"/>
    </w:rPr>
  </w:style>
  <w:style w:type="paragraph" w:styleId="afff8">
    <w:name w:val="Quote"/>
    <w:basedOn w:val="a1"/>
    <w:next w:val="a1"/>
    <w:link w:val="afff9"/>
    <w:uiPriority w:val="29"/>
    <w:semiHidden/>
    <w:qFormat/>
    <w:rsid w:val="00405336"/>
    <w:rPr>
      <w:i/>
      <w:iCs/>
      <w:color w:val="000000"/>
    </w:rPr>
  </w:style>
  <w:style w:type="character" w:customStyle="1" w:styleId="afff9">
    <w:name w:val="引用 字符"/>
    <w:link w:val="afff8"/>
    <w:uiPriority w:val="29"/>
    <w:semiHidden/>
    <w:rsid w:val="00FF04E3"/>
    <w:rPr>
      <w:i/>
      <w:iCs/>
      <w:color w:val="000000"/>
      <w:sz w:val="24"/>
    </w:rPr>
  </w:style>
  <w:style w:type="paragraph" w:styleId="afffa">
    <w:name w:val="Salutation"/>
    <w:basedOn w:val="a1"/>
    <w:next w:val="a1"/>
    <w:link w:val="afffb"/>
    <w:semiHidden/>
    <w:rsid w:val="00405336"/>
  </w:style>
  <w:style w:type="character" w:customStyle="1" w:styleId="afffb">
    <w:name w:val="称呼 字符"/>
    <w:link w:val="afffa"/>
    <w:semiHidden/>
    <w:rsid w:val="00FF04E3"/>
    <w:rPr>
      <w:sz w:val="24"/>
    </w:rPr>
  </w:style>
  <w:style w:type="paragraph" w:styleId="afffc">
    <w:name w:val="Signature"/>
    <w:basedOn w:val="a1"/>
    <w:link w:val="afffd"/>
    <w:semiHidden/>
    <w:rsid w:val="00405336"/>
    <w:pPr>
      <w:ind w:left="4320"/>
    </w:pPr>
  </w:style>
  <w:style w:type="character" w:customStyle="1" w:styleId="afffd">
    <w:name w:val="签名 字符"/>
    <w:link w:val="afffc"/>
    <w:semiHidden/>
    <w:rsid w:val="00FF04E3"/>
    <w:rPr>
      <w:sz w:val="24"/>
    </w:rPr>
  </w:style>
  <w:style w:type="paragraph" w:styleId="afffe">
    <w:name w:val="Subtitle"/>
    <w:basedOn w:val="a1"/>
    <w:next w:val="a1"/>
    <w:link w:val="affff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affff">
    <w:name w:val="副标题 字符"/>
    <w:link w:val="afffe"/>
    <w:semiHidden/>
    <w:rsid w:val="00FF04E3"/>
    <w:rPr>
      <w:rFonts w:ascii="Cambria" w:hAnsi="Cambria"/>
      <w:sz w:val="24"/>
      <w:szCs w:val="24"/>
    </w:rPr>
  </w:style>
  <w:style w:type="paragraph" w:styleId="affff0">
    <w:name w:val="table of authorities"/>
    <w:basedOn w:val="a1"/>
    <w:next w:val="a1"/>
    <w:semiHidden/>
    <w:rsid w:val="00405336"/>
    <w:pPr>
      <w:ind w:left="240" w:hanging="240"/>
    </w:pPr>
  </w:style>
  <w:style w:type="paragraph" w:styleId="affff1">
    <w:name w:val="table of figures"/>
    <w:basedOn w:val="a1"/>
    <w:next w:val="a1"/>
    <w:semiHidden/>
    <w:rsid w:val="00405336"/>
  </w:style>
  <w:style w:type="paragraph" w:styleId="affff2">
    <w:name w:val="Title"/>
    <w:basedOn w:val="a1"/>
    <w:next w:val="a1"/>
    <w:link w:val="affff3"/>
    <w:uiPriority w:val="10"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3">
    <w:name w:val="标题 字符"/>
    <w:link w:val="affff2"/>
    <w:uiPriority w:val="10"/>
    <w:rsid w:val="00FF04E3"/>
    <w:rPr>
      <w:rFonts w:ascii="Cambria" w:hAnsi="Cambria"/>
      <w:b/>
      <w:bCs/>
      <w:kern w:val="28"/>
      <w:sz w:val="32"/>
      <w:szCs w:val="32"/>
    </w:rPr>
  </w:style>
  <w:style w:type="paragraph" w:styleId="affff4">
    <w:name w:val="toa heading"/>
    <w:basedOn w:val="a1"/>
    <w:next w:val="a1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TOC1">
    <w:name w:val="toc 1"/>
    <w:basedOn w:val="a1"/>
    <w:next w:val="a1"/>
    <w:autoRedefine/>
    <w:semiHidden/>
    <w:rsid w:val="00405336"/>
  </w:style>
  <w:style w:type="paragraph" w:styleId="TOC2">
    <w:name w:val="toc 2"/>
    <w:basedOn w:val="a1"/>
    <w:next w:val="a1"/>
    <w:autoRedefine/>
    <w:semiHidden/>
    <w:rsid w:val="00405336"/>
    <w:pPr>
      <w:ind w:left="240"/>
    </w:pPr>
  </w:style>
  <w:style w:type="paragraph" w:styleId="TOC3">
    <w:name w:val="toc 3"/>
    <w:basedOn w:val="a1"/>
    <w:next w:val="a1"/>
    <w:autoRedefine/>
    <w:semiHidden/>
    <w:rsid w:val="00405336"/>
    <w:pPr>
      <w:ind w:left="480"/>
    </w:pPr>
  </w:style>
  <w:style w:type="paragraph" w:styleId="TOC4">
    <w:name w:val="toc 4"/>
    <w:basedOn w:val="a1"/>
    <w:next w:val="a1"/>
    <w:autoRedefine/>
    <w:semiHidden/>
    <w:rsid w:val="00405336"/>
    <w:pPr>
      <w:ind w:left="720"/>
    </w:pPr>
  </w:style>
  <w:style w:type="paragraph" w:styleId="TOC5">
    <w:name w:val="toc 5"/>
    <w:basedOn w:val="a1"/>
    <w:next w:val="a1"/>
    <w:autoRedefine/>
    <w:semiHidden/>
    <w:rsid w:val="00405336"/>
    <w:pPr>
      <w:ind w:left="960"/>
    </w:pPr>
  </w:style>
  <w:style w:type="paragraph" w:styleId="TOC6">
    <w:name w:val="toc 6"/>
    <w:basedOn w:val="a1"/>
    <w:next w:val="a1"/>
    <w:autoRedefine/>
    <w:semiHidden/>
    <w:rsid w:val="00405336"/>
    <w:pPr>
      <w:ind w:left="1200"/>
    </w:pPr>
  </w:style>
  <w:style w:type="paragraph" w:styleId="TOC7">
    <w:name w:val="toc 7"/>
    <w:basedOn w:val="a1"/>
    <w:next w:val="a1"/>
    <w:autoRedefine/>
    <w:semiHidden/>
    <w:rsid w:val="00405336"/>
    <w:pPr>
      <w:ind w:left="1440"/>
    </w:pPr>
  </w:style>
  <w:style w:type="paragraph" w:styleId="TOC8">
    <w:name w:val="toc 8"/>
    <w:basedOn w:val="a1"/>
    <w:next w:val="a1"/>
    <w:autoRedefine/>
    <w:semiHidden/>
    <w:rsid w:val="00405336"/>
    <w:pPr>
      <w:ind w:left="1680"/>
    </w:pPr>
  </w:style>
  <w:style w:type="paragraph" w:styleId="TOC9">
    <w:name w:val="toc 9"/>
    <w:basedOn w:val="a1"/>
    <w:next w:val="a1"/>
    <w:autoRedefine/>
    <w:semiHidden/>
    <w:rsid w:val="00405336"/>
    <w:pPr>
      <w:ind w:left="1920"/>
    </w:pPr>
  </w:style>
  <w:style w:type="paragraph" w:styleId="TOC">
    <w:name w:val="TOC Heading"/>
    <w:basedOn w:val="1"/>
    <w:next w:val="a1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affff5">
    <w:name w:val="Hyperlink"/>
    <w:rsid w:val="007402FC"/>
    <w:rPr>
      <w:color w:val="0000FF"/>
      <w:u w:val="single"/>
    </w:rPr>
  </w:style>
  <w:style w:type="paragraph" w:customStyle="1" w:styleId="body-copy-normal">
    <w:name w:val="body-copy-normal"/>
    <w:basedOn w:val="a1"/>
    <w:rsid w:val="00FF3503"/>
    <w:pPr>
      <w:spacing w:before="100" w:beforeAutospacing="1" w:after="100" w:afterAutospacing="1"/>
    </w:pPr>
    <w:rPr>
      <w:szCs w:val="24"/>
    </w:rPr>
  </w:style>
  <w:style w:type="paragraph" w:customStyle="1" w:styleId="body-copy-ndent">
    <w:name w:val="body-copy-ndent"/>
    <w:basedOn w:val="a1"/>
    <w:rsid w:val="00FF3503"/>
    <w:pPr>
      <w:spacing w:before="100" w:beforeAutospacing="1" w:after="100" w:afterAutospacing="1"/>
    </w:pPr>
    <w:rPr>
      <w:szCs w:val="24"/>
    </w:rPr>
  </w:style>
  <w:style w:type="character" w:styleId="affff6">
    <w:name w:val="Strong"/>
    <w:uiPriority w:val="22"/>
    <w:qFormat/>
    <w:rsid w:val="00FF3503"/>
    <w:rPr>
      <w:b/>
      <w:bCs/>
    </w:rPr>
  </w:style>
  <w:style w:type="character" w:styleId="affff7">
    <w:name w:val="annotation reference"/>
    <w:uiPriority w:val="99"/>
    <w:semiHidden/>
    <w:rsid w:val="002800B6"/>
    <w:rPr>
      <w:sz w:val="16"/>
      <w:szCs w:val="16"/>
    </w:rPr>
  </w:style>
  <w:style w:type="numbering" w:customStyle="1" w:styleId="12">
    <w:name w:val="无列表1"/>
    <w:next w:val="a4"/>
    <w:uiPriority w:val="99"/>
    <w:semiHidden/>
    <w:unhideWhenUsed/>
    <w:rsid w:val="00BC6C5C"/>
  </w:style>
  <w:style w:type="paragraph" w:customStyle="1" w:styleId="Reference">
    <w:name w:val="Reference"/>
    <w:basedOn w:val="a1"/>
    <w:rsid w:val="00BC6C5C"/>
    <w:pPr>
      <w:spacing w:before="120"/>
      <w:ind w:left="720" w:hanging="720"/>
    </w:pPr>
    <w:rPr>
      <w:rFonts w:eastAsia="Times New Roman"/>
      <w:szCs w:val="24"/>
    </w:rPr>
  </w:style>
  <w:style w:type="paragraph" w:customStyle="1" w:styleId="Heading-Secondary">
    <w:name w:val="Heading-Secondary"/>
    <w:basedOn w:val="Heading-Main"/>
    <w:qFormat/>
    <w:rsid w:val="00BC6C5C"/>
    <w:pPr>
      <w:ind w:left="720"/>
    </w:pPr>
    <w:rPr>
      <w:b w:val="0"/>
    </w:rPr>
  </w:style>
  <w:style w:type="paragraph" w:customStyle="1" w:styleId="Authors">
    <w:name w:val="Authors"/>
    <w:basedOn w:val="a1"/>
    <w:rsid w:val="00BC6C5C"/>
    <w:pPr>
      <w:spacing w:before="120" w:after="360"/>
    </w:pPr>
    <w:rPr>
      <w:rFonts w:eastAsia="Times New Roman"/>
      <w:b/>
      <w:szCs w:val="24"/>
    </w:rPr>
  </w:style>
  <w:style w:type="paragraph" w:customStyle="1" w:styleId="Text">
    <w:name w:val="Text"/>
    <w:basedOn w:val="a1"/>
    <w:rsid w:val="00BC6C5C"/>
    <w:pPr>
      <w:spacing w:before="120"/>
      <w:ind w:firstLine="720"/>
    </w:pPr>
    <w:rPr>
      <w:rFonts w:eastAsia="Times New Roman"/>
      <w:szCs w:val="24"/>
    </w:rPr>
  </w:style>
  <w:style w:type="paragraph" w:customStyle="1" w:styleId="FigureorTableCaption">
    <w:name w:val="Figure or Table Caption"/>
    <w:basedOn w:val="a1"/>
    <w:rsid w:val="00BC6C5C"/>
    <w:pPr>
      <w:keepNext/>
      <w:spacing w:before="240"/>
      <w:outlineLvl w:val="0"/>
    </w:pPr>
    <w:rPr>
      <w:rFonts w:eastAsia="Times New Roman"/>
      <w:kern w:val="28"/>
      <w:szCs w:val="24"/>
    </w:rPr>
  </w:style>
  <w:style w:type="paragraph" w:customStyle="1" w:styleId="Heading-Main">
    <w:name w:val="Heading-Main"/>
    <w:basedOn w:val="a1"/>
    <w:rsid w:val="00BC6C5C"/>
    <w:pPr>
      <w:keepNext/>
      <w:spacing w:before="240" w:after="120"/>
      <w:outlineLvl w:val="0"/>
    </w:pPr>
    <w:rPr>
      <w:rFonts w:eastAsia="Times New Roman"/>
      <w:b/>
      <w:bCs/>
      <w:kern w:val="28"/>
      <w:szCs w:val="24"/>
    </w:rPr>
  </w:style>
  <w:style w:type="paragraph" w:customStyle="1" w:styleId="Affiliation">
    <w:name w:val="Affiliation"/>
    <w:basedOn w:val="Text"/>
    <w:qFormat/>
    <w:rsid w:val="00BC6C5C"/>
    <w:pPr>
      <w:ind w:firstLine="0"/>
    </w:pPr>
  </w:style>
  <w:style w:type="paragraph" w:customStyle="1" w:styleId="KeyPoints">
    <w:name w:val="Key Points"/>
    <w:basedOn w:val="a1"/>
    <w:rsid w:val="00BC6C5C"/>
    <w:pPr>
      <w:spacing w:before="120"/>
    </w:pPr>
    <w:rPr>
      <w:rFonts w:eastAsia="Times New Roman"/>
      <w:szCs w:val="24"/>
    </w:rPr>
  </w:style>
  <w:style w:type="paragraph" w:customStyle="1" w:styleId="Abstract">
    <w:name w:val="Abstract"/>
    <w:basedOn w:val="a1"/>
    <w:qFormat/>
    <w:rsid w:val="00BC6C5C"/>
    <w:pPr>
      <w:spacing w:before="120"/>
    </w:pPr>
    <w:rPr>
      <w:rFonts w:eastAsia="Times New Roman"/>
      <w:szCs w:val="24"/>
    </w:rPr>
  </w:style>
  <w:style w:type="paragraph" w:customStyle="1" w:styleId="Note">
    <w:name w:val="Note"/>
    <w:basedOn w:val="a1"/>
    <w:qFormat/>
    <w:rsid w:val="00BC6C5C"/>
    <w:pPr>
      <w:spacing w:before="240" w:after="240"/>
    </w:pPr>
    <w:rPr>
      <w:rFonts w:eastAsia="Calibri"/>
      <w:color w:val="00B0F0"/>
      <w:sz w:val="20"/>
    </w:rPr>
  </w:style>
  <w:style w:type="character" w:customStyle="1" w:styleId="13">
    <w:name w:val="未处理的提及1"/>
    <w:basedOn w:val="a2"/>
    <w:uiPriority w:val="99"/>
    <w:rsid w:val="00BC6C5C"/>
    <w:rPr>
      <w:color w:val="808080"/>
      <w:shd w:val="clear" w:color="auto" w:fill="E6E6E6"/>
    </w:rPr>
  </w:style>
  <w:style w:type="character" w:styleId="affff8">
    <w:name w:val="Emphasis"/>
    <w:basedOn w:val="a2"/>
    <w:uiPriority w:val="20"/>
    <w:qFormat/>
    <w:rsid w:val="00BC6C5C"/>
    <w:rPr>
      <w:i/>
      <w:iCs/>
    </w:rPr>
  </w:style>
  <w:style w:type="character" w:customStyle="1" w:styleId="14">
    <w:name w:val="访问过的超链接1"/>
    <w:basedOn w:val="a2"/>
    <w:uiPriority w:val="99"/>
    <w:semiHidden/>
    <w:unhideWhenUsed/>
    <w:rsid w:val="00BC6C5C"/>
    <w:rPr>
      <w:color w:val="954F72"/>
      <w:u w:val="single"/>
    </w:rPr>
  </w:style>
  <w:style w:type="character" w:styleId="affff9">
    <w:name w:val="line number"/>
    <w:basedOn w:val="a2"/>
    <w:uiPriority w:val="99"/>
    <w:semiHidden/>
    <w:unhideWhenUsed/>
    <w:rsid w:val="00BC6C5C"/>
  </w:style>
  <w:style w:type="table" w:customStyle="1" w:styleId="15">
    <w:name w:val="网格型1"/>
    <w:basedOn w:val="a3"/>
    <w:next w:val="affffa"/>
    <w:uiPriority w:val="59"/>
    <w:rsid w:val="00BC6C5C"/>
    <w:rPr>
      <w:rFonts w:ascii="Calibri" w:hAnsi="Calibr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b">
    <w:name w:val="footnote reference"/>
    <w:basedOn w:val="a2"/>
    <w:uiPriority w:val="99"/>
    <w:semiHidden/>
    <w:unhideWhenUsed/>
    <w:rsid w:val="00BC6C5C"/>
    <w:rPr>
      <w:vertAlign w:val="superscript"/>
    </w:rPr>
  </w:style>
  <w:style w:type="character" w:customStyle="1" w:styleId="MTEquationSection">
    <w:name w:val="MTEquationSection"/>
    <w:basedOn w:val="a2"/>
    <w:rsid w:val="00BC6C5C"/>
    <w:rPr>
      <w:vanish/>
      <w:color w:val="FF0000"/>
    </w:rPr>
  </w:style>
  <w:style w:type="paragraph" w:customStyle="1" w:styleId="MTDisplayEquation">
    <w:name w:val="MTDisplayEquation"/>
    <w:basedOn w:val="a1"/>
    <w:next w:val="a1"/>
    <w:link w:val="MTDisplayEquation0"/>
    <w:rsid w:val="00BC6C5C"/>
    <w:pPr>
      <w:tabs>
        <w:tab w:val="center" w:pos="4680"/>
        <w:tab w:val="right" w:pos="9360"/>
      </w:tabs>
      <w:spacing w:before="120"/>
      <w:jc w:val="both"/>
    </w:pPr>
    <w:rPr>
      <w:szCs w:val="24"/>
      <w:lang w:eastAsia="zh-CN"/>
    </w:rPr>
  </w:style>
  <w:style w:type="character" w:customStyle="1" w:styleId="MTDisplayEquation0">
    <w:name w:val="MTDisplayEquation 字符"/>
    <w:basedOn w:val="a2"/>
    <w:link w:val="MTDisplayEquation"/>
    <w:rsid w:val="00BC6C5C"/>
    <w:rPr>
      <w:sz w:val="24"/>
      <w:szCs w:val="24"/>
      <w:lang w:eastAsia="zh-CN"/>
    </w:rPr>
  </w:style>
  <w:style w:type="character" w:styleId="affffc">
    <w:name w:val="endnote reference"/>
    <w:basedOn w:val="a2"/>
    <w:uiPriority w:val="99"/>
    <w:semiHidden/>
    <w:unhideWhenUsed/>
    <w:rsid w:val="00BC6C5C"/>
    <w:rPr>
      <w:vertAlign w:val="superscript"/>
    </w:rPr>
  </w:style>
  <w:style w:type="character" w:customStyle="1" w:styleId="fontstyle01">
    <w:name w:val="fontstyle01"/>
    <w:basedOn w:val="a2"/>
    <w:rsid w:val="00BC6C5C"/>
    <w:rPr>
      <w:rFonts w:ascii="STIX-Regular" w:hAnsi="STIX-Regular" w:hint="default"/>
      <w:b w:val="0"/>
      <w:bCs w:val="0"/>
      <w:i w:val="0"/>
      <w:iCs w:val="0"/>
      <w:color w:val="000000"/>
      <w:sz w:val="16"/>
      <w:szCs w:val="16"/>
    </w:rPr>
  </w:style>
  <w:style w:type="paragraph" w:styleId="affffd">
    <w:name w:val="Revision"/>
    <w:hidden/>
    <w:uiPriority w:val="99"/>
    <w:semiHidden/>
    <w:rsid w:val="00BC6C5C"/>
    <w:rPr>
      <w:rFonts w:eastAsia="Calibri"/>
    </w:rPr>
  </w:style>
  <w:style w:type="character" w:styleId="affffe">
    <w:name w:val="Unresolved Mention"/>
    <w:basedOn w:val="a2"/>
    <w:uiPriority w:val="99"/>
    <w:unhideWhenUsed/>
    <w:rsid w:val="00BC6C5C"/>
    <w:rPr>
      <w:color w:val="605E5C"/>
      <w:shd w:val="clear" w:color="auto" w:fill="E1DFDD"/>
    </w:rPr>
  </w:style>
  <w:style w:type="character" w:styleId="afffff">
    <w:name w:val="FollowedHyperlink"/>
    <w:basedOn w:val="a2"/>
    <w:semiHidden/>
    <w:rsid w:val="00BC6C5C"/>
    <w:rPr>
      <w:color w:val="954F72" w:themeColor="followedHyperlink"/>
      <w:u w:val="single"/>
    </w:rPr>
  </w:style>
  <w:style w:type="table" w:styleId="affffa">
    <w:name w:val="Table Grid"/>
    <w:basedOn w:val="a3"/>
    <w:rsid w:val="00BC6C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0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1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6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ycxu@cau.edu.cn" TargetMode="Externa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6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wmf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9.png"/><Relationship Id="rId28" Type="http://schemas.openxmlformats.org/officeDocument/2006/relationships/header" Target="header1.xml"/><Relationship Id="rId10" Type="http://schemas.openxmlformats.org/officeDocument/2006/relationships/hyperlink" Target="mailto:mzxu@mail.tsinghua.edu.cn" TargetMode="Externa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email@address.edu)" TargetMode="External"/><Relationship Id="rId14" Type="http://schemas.openxmlformats.org/officeDocument/2006/relationships/oleObject" Target="embeddings/oleObject2.bin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2D3748-200C-4F4E-9E8A-9A66B642A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1</Pages>
  <Words>1189</Words>
  <Characters>6781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Supporting Online Material for</vt:lpstr>
    </vt:vector>
  </TitlesOfParts>
  <Company>AAAS</Company>
  <LinksUpToDate>false</LinksUpToDate>
  <CharactersWithSpaces>7955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Online Material for</dc:title>
  <dc:subject/>
  <dc:creator>Brooks Hanson;Dawit Tegbaru;Brian Sedora</dc:creator>
  <cp:keywords/>
  <cp:lastModifiedBy>Yuncheng Xu</cp:lastModifiedBy>
  <cp:revision>25</cp:revision>
  <cp:lastPrinted>2014-09-30T16:49:00Z</cp:lastPrinted>
  <dcterms:created xsi:type="dcterms:W3CDTF">2024-05-15T03:59:00Z</dcterms:created>
  <dcterms:modified xsi:type="dcterms:W3CDTF">2024-05-16T01:44:00Z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Section">
    <vt:lpwstr>1</vt:lpwstr>
  </property>
  <property fmtid="{D5CDD505-2E9C-101B-9397-08002B2CF9AE}" pid="3" name="MTWinEqns">
    <vt:bool>true</vt:bool>
  </property>
  <property fmtid="{D5CDD505-2E9C-101B-9397-08002B2CF9AE}" pid="4" name="MTEquationNumber2">
    <vt:lpwstr>(#E1)</vt:lpwstr>
  </property>
</Properties>
</file>